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681" w:rsidRPr="008E4E93" w:rsidRDefault="00AC3681">
      <w:pPr>
        <w:spacing w:after="0"/>
        <w:ind w:left="120"/>
        <w:rPr>
          <w:lang w:val="ru-RU"/>
        </w:rPr>
      </w:pPr>
      <w:bookmarkStart w:id="0" w:name="_GoBack"/>
    </w:p>
    <w:p w:rsidR="00AC3681" w:rsidRPr="008E4E93" w:rsidRDefault="004C6CAF" w:rsidP="004C6CAF">
      <w:pPr>
        <w:pStyle w:val="ae"/>
        <w:sectPr w:rsidR="00AC3681" w:rsidRPr="008E4E93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7928246"/>
      <w:r>
        <w:rPr>
          <w:noProof/>
        </w:rPr>
        <w:lastRenderedPageBreak/>
        <w:drawing>
          <wp:inline distT="0" distB="0" distL="0" distR="0">
            <wp:extent cx="6283485" cy="8639175"/>
            <wp:effectExtent l="19050" t="0" r="3015" b="0"/>
            <wp:docPr id="1" name="Рисунок 1" descr="E: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890" cy="8642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681" w:rsidRPr="008E4E93" w:rsidRDefault="00CB71D5" w:rsidP="004C6CAF">
      <w:pPr>
        <w:spacing w:after="0" w:line="264" w:lineRule="auto"/>
        <w:jc w:val="both"/>
        <w:rPr>
          <w:lang w:val="ru-RU"/>
        </w:rPr>
      </w:pPr>
      <w:bookmarkStart w:id="2" w:name="block-97928254"/>
      <w:bookmarkEnd w:id="0"/>
      <w:bookmarkEnd w:id="1"/>
      <w:r w:rsidRPr="008E4E9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C3681" w:rsidRPr="008E4E93" w:rsidRDefault="00AC3681">
      <w:pPr>
        <w:spacing w:after="0" w:line="264" w:lineRule="auto"/>
        <w:ind w:left="120"/>
        <w:jc w:val="both"/>
        <w:rPr>
          <w:lang w:val="ru-RU"/>
        </w:rPr>
      </w:pP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Программа по немецкому языку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образования, представленных в ФГОС СОО.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Программа по немецкому языку является ориентиром для составления рабочих программ по предмету: она даёт представление о целях образования, развития, воспитания и </w:t>
      </w: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социализации</w:t>
      </w:r>
      <w:proofErr w:type="gramEnd"/>
      <w:r w:rsidRPr="008E4E93">
        <w:rPr>
          <w:rFonts w:ascii="Times New Roman" w:hAnsi="Times New Roman"/>
          <w:color w:val="000000"/>
          <w:sz w:val="28"/>
          <w:lang w:val="ru-RU"/>
        </w:rPr>
        <w:t xml:space="preserve"> обучающихся на уровне среднего общего образования, путях формирования системы знаний, умений и способов деятельности у обучающихся на базовом уровне средствами учебного предмета «Иностранный (немецкий) язык (базовый уровень)»; определяет инвариантную (обязательную) часть содержания учебного курса по немецкому языку как учебному предмету, за пределами 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Программа по немецкому языку устанавливает распределение обязательного предметного содержания по годам обучения; предусматривает примерный ресурс учебного времени, выделяемого на изучение тем/разделов курса, учитывает особенности изучения немецкого языка, исходя из его лингвистических особенностей и структуры родного (русского) языка обучающихся, межпредметных связей иностранного (немецкого) языка с содержанием других учебных предметов, изучаемых в 10–11 классах, а также с учётом возрастных особенностей обучающихся. В программе по немецкому языку для уровня среднего общего образования предусмотрено дальнейшее совершенствование сформированных иноязычных речевых умений обучающихся и использование ими языковых средств, представленных в программах по немецкому языку начального общего и основного общего образования, что обеспечивает преемственность между уровнями общего образования по иностранному (немецкому) языку. При этом содержание Программы среднего общего образования имеет особенности, обусловленные задачами развития, обучения и </w:t>
      </w: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воспитания</w:t>
      </w:r>
      <w:proofErr w:type="gramEnd"/>
      <w:r w:rsidRPr="008E4E93">
        <w:rPr>
          <w:rFonts w:ascii="Times New Roman" w:hAnsi="Times New Roman"/>
          <w:color w:val="000000"/>
          <w:sz w:val="28"/>
          <w:lang w:val="ru-RU"/>
        </w:rPr>
        <w:t xml:space="preserve">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 также возрастными психологическими особенностями обучающихся 16 –17 лет.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Личностные, метапредметные и предметные результаты представлены в программе с учётом особенностей преподавания немецкого языка на базовом уровне среднего общего образования на основе отечественных методических </w:t>
      </w: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>традиций построения учебного курса немецкого языка и в соответствии с новыми реалиями и тенденциями развития общего образования.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Учебному предмету «Иностранный (немецкий) язык (базовый уровень)»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Предметные знания и способы деятельности, осваиваемые обучающимися при изучении иностранного языка, находят применение в рамках образовательного процесса при изучении других учебных предметов, становятся значимыми для формирования положительных качеств личности. Таким образом, они ориентированы на формирование как метапредметных, так и личностных результатов обучения.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профессиональной деятельности выпускника общеобразовательной организации.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pacing w:val="2"/>
          <w:sz w:val="28"/>
          <w:lang w:val="ru-RU"/>
        </w:rPr>
        <w:t xml:space="preserve">Значимость владения иностранными </w:t>
      </w:r>
      <w:proofErr w:type="gramStart"/>
      <w:r w:rsidRPr="008E4E93">
        <w:rPr>
          <w:rFonts w:ascii="Times New Roman" w:hAnsi="Times New Roman"/>
          <w:color w:val="000000"/>
          <w:spacing w:val="2"/>
          <w:sz w:val="28"/>
          <w:lang w:val="ru-RU"/>
        </w:rPr>
        <w:t>языками</w:t>
      </w:r>
      <w:proofErr w:type="gramEnd"/>
      <w:r w:rsidRPr="008E4E93">
        <w:rPr>
          <w:rFonts w:ascii="Times New Roman" w:hAnsi="Times New Roman"/>
          <w:color w:val="000000"/>
          <w:spacing w:val="2"/>
          <w:sz w:val="28"/>
          <w:lang w:val="ru-RU"/>
        </w:rPr>
        <w:t xml:space="preserve"> как первым, так и вторым, расширение номенклатуры изучаемых иностранных языков соответствует стратегическим интересам России в эпоху постглобализации и многополярного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проблем с целью достижения поставленных задач.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Цели иноязычного образования становятся более сложными по структуре, формулируются на ценностном,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признается как ценный ресурс </w:t>
      </w: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>личности для социальной адаптации и самореализации (в том числе в профессии), инструмент развития умений поиска, обработки и использования информации в познавательных целях; одно из средств воспитания каче</w:t>
      </w: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ств гр</w:t>
      </w:r>
      <w:proofErr w:type="gramEnd"/>
      <w:r w:rsidRPr="008E4E93">
        <w:rPr>
          <w:rFonts w:ascii="Times New Roman" w:hAnsi="Times New Roman"/>
          <w:color w:val="000000"/>
          <w:sz w:val="28"/>
          <w:lang w:val="ru-RU"/>
        </w:rPr>
        <w:t>ажданина, патриота, развития национального самосознания, стремления к взаимопониманию между людьми разных стран и народов.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На прагматическом уровне целью иноязычного образования (базовый уровень владения немецким языком) на уровне среднего общего образования провозглашено развитие и совершенствование коммуникативной компетенции обучающихся, сформированной на предыдущих уровнях общего образования, в единстве таких её составляющих, как </w:t>
      </w: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речевая</w:t>
      </w:r>
      <w:proofErr w:type="gramEnd"/>
      <w:r w:rsidRPr="008E4E93">
        <w:rPr>
          <w:rFonts w:ascii="Times New Roman" w:hAnsi="Times New Roman"/>
          <w:color w:val="000000"/>
          <w:sz w:val="28"/>
          <w:lang w:val="ru-RU"/>
        </w:rPr>
        <w:t>, языковая, социокультурная, компенсаторная и метапредметная компетенции: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речевая компетенция – развитие коммуникативных умений в четырёх основных видах речевой деятельности (говорении, аудировании, чтении, письменной речи);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общения; освоение знаний о языковых явлениях немецкого языка, разных способах выражения мысли на родном и немецком языках;</w:t>
      </w:r>
      <w:proofErr w:type="gramEnd"/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социокультурная/межкультурная компетенция – приобщение к культуре, традициям немецкоговорящих стран в рамках тем и ситуаций общения, отвечающих опыту, интересам, психологическим особенностям обучающихся на уровне среднего общего образования; формирование умения представлять свою страну, её культуру в условиях межкультурного общения;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немецкого языка при получении и передаче информации;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соответствии с личностно ориентированной парадигмой образования, основными подходами к обучению иностранным языкам признаются компетентностный, системно-деятельностный, </w:t>
      </w: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межкультурный</w:t>
      </w:r>
      <w:proofErr w:type="gramEnd"/>
      <w:r w:rsidRPr="008E4E93">
        <w:rPr>
          <w:rFonts w:ascii="Times New Roman" w:hAnsi="Times New Roman"/>
          <w:color w:val="000000"/>
          <w:sz w:val="28"/>
          <w:lang w:val="ru-RU"/>
        </w:rPr>
        <w:t xml:space="preserve"> и коммуникативно-когнитивный. Совокупность перечисленных подходов предполагает возможность реализовать поставленные цели иноязычного образования уровня среднего общего образования, добиться достижения планируемых результатов в рамках содержания обучения, отобранного для уровня среднего общего образования при использовании новых педагогических технологий и возможностей цифровой образовательной среды.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Изучение учебного предмета "Второй иностранный язык" происходит при наличии потребности у обучающихся и при условии, что в образовательной организации имеется кадровая, техническая и материальная обеспеченность, позволяющая достигнуть предметных результатов, заявленных во ФГОС СОО.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bookmarkStart w:id="3" w:name="8d9f7bf7-e430-43ab-b4bd-325fcda1ac44"/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«Иностранного (немецкого) языка (базовый уровень)» – 204 часа: в 10 классе – 102 часа (3 часа в неделю), в 11 классе – 102 часа (3 часа в неделю).</w:t>
      </w:r>
      <w:bookmarkEnd w:id="3"/>
      <w:proofErr w:type="gramEnd"/>
    </w:p>
    <w:p w:rsidR="00AC3681" w:rsidRPr="008E4E93" w:rsidRDefault="00AC3681">
      <w:pPr>
        <w:rPr>
          <w:lang w:val="ru-RU"/>
        </w:rPr>
        <w:sectPr w:rsidR="00AC3681" w:rsidRPr="008E4E93">
          <w:pgSz w:w="11906" w:h="16383"/>
          <w:pgMar w:top="1134" w:right="850" w:bottom="1134" w:left="1701" w:header="720" w:footer="720" w:gutter="0"/>
          <w:cols w:space="720"/>
        </w:sectPr>
      </w:pPr>
    </w:p>
    <w:p w:rsidR="00AC3681" w:rsidRPr="008E4E93" w:rsidRDefault="00CB71D5">
      <w:pPr>
        <w:spacing w:after="0" w:line="264" w:lineRule="auto"/>
        <w:ind w:left="120"/>
        <w:jc w:val="both"/>
        <w:rPr>
          <w:lang w:val="ru-RU"/>
        </w:rPr>
      </w:pPr>
      <w:bookmarkStart w:id="4" w:name="block-97928247"/>
      <w:bookmarkEnd w:id="2"/>
      <w:r w:rsidRPr="008E4E9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C3681" w:rsidRPr="008E4E93" w:rsidRDefault="00AC3681">
      <w:pPr>
        <w:spacing w:after="0" w:line="264" w:lineRule="auto"/>
        <w:ind w:left="120"/>
        <w:jc w:val="both"/>
        <w:rPr>
          <w:lang w:val="ru-RU"/>
        </w:rPr>
      </w:pPr>
    </w:p>
    <w:p w:rsidR="00AC3681" w:rsidRPr="008E4E93" w:rsidRDefault="00CB71D5">
      <w:pPr>
        <w:spacing w:after="0" w:line="264" w:lineRule="auto"/>
        <w:ind w:left="120"/>
        <w:jc w:val="both"/>
        <w:rPr>
          <w:lang w:val="ru-RU"/>
        </w:rPr>
      </w:pPr>
      <w:r w:rsidRPr="008E4E93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AC3681" w:rsidRPr="008E4E93" w:rsidRDefault="00AC3681">
      <w:pPr>
        <w:spacing w:after="0" w:line="264" w:lineRule="auto"/>
        <w:ind w:left="120"/>
        <w:jc w:val="both"/>
        <w:rPr>
          <w:lang w:val="ru-RU"/>
        </w:rPr>
      </w:pP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Современный мир профессий. Проблемы выбора профессии (возможности продолжения образования в вузе, в профессиональном колледже, выбор рабочей специальности, подработка </w:t>
      </w: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8E4E93">
        <w:rPr>
          <w:rFonts w:ascii="Times New Roman" w:hAnsi="Times New Roman"/>
          <w:color w:val="000000"/>
          <w:sz w:val="28"/>
          <w:lang w:val="ru-RU"/>
        </w:rPr>
        <w:t xml:space="preserve"> обучающегося). Роль иностранного языка в планах на будущее.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Досуг молодёжи: чтение, кино, театр, музыка, музеи, Интернет, компьютерные игры. Любовь и дружба.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 Молодёжная мода.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Туризм. Виды отдыха. Путешествия по России и зарубежным странам.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Проблемы экологии. Защита окружающей среды. Стихийные бедствия.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Условия проживания в городской/сельской местности.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столицы и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истории.</w:t>
      </w:r>
      <w:proofErr w:type="gramEnd"/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так далее.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i/>
          <w:color w:val="000000"/>
          <w:sz w:val="28"/>
          <w:lang w:val="ru-RU"/>
        </w:rPr>
        <w:lastRenderedPageBreak/>
        <w:t>Говорение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диалогической речи на базе умений, сформированных на уровне основного общего образования, а именно умений вести разные виды диалога (диалог этикетного характера, диалог – побуждение к действию, диалог-расспрос, диалог – обмен мнениями; комбинированный диалог, включающий разные виды диалогов):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переспрашивать; выражать согласие/отказ; выражать благодарность; поздравлять с праздником, выражать пожелания и вежливо реагировать на поздравление;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диалог – побуждение к действию: обращаться с просьбой, вежливо </w:t>
      </w: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соглашаться/не соглашаться</w:t>
      </w:r>
      <w:proofErr w:type="gramEnd"/>
      <w:r w:rsidRPr="008E4E93">
        <w:rPr>
          <w:rFonts w:ascii="Times New Roman" w:hAnsi="Times New Roman"/>
          <w:color w:val="000000"/>
          <w:sz w:val="28"/>
          <w:lang w:val="ru-RU"/>
        </w:rPr>
        <w:t xml:space="preserve"> выполнить просьбу; давать совет и принимать/не принимать совет;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диалог – 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диалог – обмен мнениями: выражать свою точку зрения и обосновывать её; высказывать своё согласие/несогласие с точкой зрения собеседника, выражать сомнение; давать эмоциональную оценку обсуждаемым событиям (восхищение, удивление, радость, огорчение и так далее).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Объём диалога – 8 реплик со стороны каждого собеседника.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монологической речи на базе умений, сформированных на уровне основного общего образования: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повествование/сообщение; рассуждение;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пересказ основного содержания, прочитанного/прослушанного текста с выражением своего отношения к событиям и фактам, изложенным в тексте;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>устное представление (презентация) результатов выполненной проектной работы.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10 класса с использованием ключевых слов, плана и/или иллюстраций, фотографий, таблиц, диаграмм или без использования их.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до 14 фраз.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 на базе умений, сформированных на уровне основного общего образования: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нужной/интересующей/запрашиваемой информации. </w:t>
      </w:r>
      <w:proofErr w:type="gramEnd"/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сообщения; игнорировать незнакомые слова, несущественные для понимания основного содержания.</w:t>
      </w:r>
      <w:proofErr w:type="gramEnd"/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нужной/интересующей/запрашиваемой информации;</w:t>
      </w:r>
      <w:proofErr w:type="gramEnd"/>
      <w:r w:rsidRPr="008E4E93">
        <w:rPr>
          <w:rFonts w:ascii="Times New Roman" w:hAnsi="Times New Roman"/>
          <w:color w:val="000000"/>
          <w:sz w:val="28"/>
          <w:lang w:val="ru-RU"/>
        </w:rPr>
        <w:t xml:space="preserve"> с полным пониманием содержания текста.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второстепенные); понимать структурно-смысловые связи в тексте; прогнозировать содержание текста по заголовку/началу текста; определять логическую последовательность главных фактов, событий; игнорировать незнакомые слова, несущественные для понимания основного содержания.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перевода); устанавливать причинно-следственную взаимосвязь изложенных в тексте фактов и событий.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так далее) и понимание представленной в них информации.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  <w:proofErr w:type="gramEnd"/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500–700 слов.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основного общего образования: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написание резюме с сообщением основных сведений о себе в соответствии с нормами, принятыми в стране/странах изучаемого языка;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языка. Объём сообщения – до 130 слов;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(рассказа, сочинения и так далее) на основе плана, иллюстрации, таблицы, диаграммы и/или прочитанного/прослушанного текста с использованием образца. Объём письменного высказывания – до 150 слов;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заполнение таблицы: краткая фиксация содержания прочитанного/прослушанного текста или дополнение информации в таблице;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презентации. Объём – до 150 слов.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интервью. Объём текста для чтения вслух – до 140 слов.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 и обращении; точки, вопросительного, восклицательного знака в конце предложения, отсутствие точки после заголовка.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двоеточия после слов автора перед прямой речью, заключение прямой речи в кавычки.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электронного сообщения личного характера в соответствии с нормами речевого этикета, принятыми в стране/странах изучаемого языка: использование запятой после обращения и точки после выражения надежды на дальнейший контакт; отсутствие запятой после завершающей фразы; отсутствие точки после подписи.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в том числе многозначных; словосочетаний; речевых клише; средств логической связи), обслуживающих ситуации общения в рамках тематического содержания речи 10 класса, с соблюдением существующей в немецком языке нормы лексической сочетаемости.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Объём – 1300 лексических единиц для продуктивного использования (включая 1200 лексических единиц, изученных ранее) и 1400 лексических </w:t>
      </w: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>единиц для рецептивного усвоения (включая 1300 лексических единиц продуктивного минимума).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аффиксация: образование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имён существительных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ler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chen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keit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heit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ung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schaft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ion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имён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ig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lich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isch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los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имён существительных, имён прилагательных, наречий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8E4E93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ungl</w:t>
      </w:r>
      <w:r w:rsidRPr="008E4E93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cklich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Ungl</w:t>
      </w:r>
      <w:r w:rsidRPr="008E4E93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ck</w:t>
      </w:r>
      <w:r w:rsidRPr="008E4E93">
        <w:rPr>
          <w:rFonts w:ascii="Times New Roman" w:hAnsi="Times New Roman"/>
          <w:color w:val="000000"/>
          <w:sz w:val="28"/>
          <w:lang w:val="ru-RU"/>
        </w:rPr>
        <w:t>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zehn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zig</w:t>
      </w:r>
      <w:r w:rsidRPr="008E4E93">
        <w:rPr>
          <w:rFonts w:ascii="Times New Roman" w:hAnsi="Times New Roman"/>
          <w:color w:val="000000"/>
          <w:sz w:val="28"/>
          <w:lang w:val="ru-RU"/>
        </w:rPr>
        <w:t>, – ß</w:t>
      </w:r>
      <w:r>
        <w:rPr>
          <w:rFonts w:ascii="Times New Roman" w:hAnsi="Times New Roman"/>
          <w:color w:val="000000"/>
          <w:sz w:val="28"/>
        </w:rPr>
        <w:t>ig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te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ste</w:t>
      </w:r>
      <w:r w:rsidRPr="008E4E93">
        <w:rPr>
          <w:rFonts w:ascii="Times New Roman" w:hAnsi="Times New Roman"/>
          <w:color w:val="000000"/>
          <w:sz w:val="28"/>
          <w:lang w:val="ru-RU"/>
        </w:rPr>
        <w:t>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словосложение: образование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der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Wintersport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Klassenzimmer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сложных существительных путём соединения основы глагола и основы существительного (</w:t>
      </w:r>
      <w:r>
        <w:rPr>
          <w:rFonts w:ascii="Times New Roman" w:hAnsi="Times New Roman"/>
          <w:color w:val="000000"/>
          <w:sz w:val="28"/>
        </w:rPr>
        <w:t>der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Schreibtisch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сложных существительных путём соединения основы прилагательного и основы существительного (</w:t>
      </w:r>
      <w:r>
        <w:rPr>
          <w:rFonts w:ascii="Times New Roman" w:hAnsi="Times New Roman"/>
          <w:color w:val="000000"/>
          <w:sz w:val="28"/>
        </w:rPr>
        <w:t>die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Kleinstadt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сложных прилагательных путём соединения основ прилагательных (</w:t>
      </w:r>
      <w:r>
        <w:rPr>
          <w:rFonts w:ascii="Times New Roman" w:hAnsi="Times New Roman"/>
          <w:color w:val="000000"/>
          <w:sz w:val="28"/>
        </w:rPr>
        <w:t>dunkelblau</w:t>
      </w:r>
      <w:r w:rsidRPr="008E4E93">
        <w:rPr>
          <w:rFonts w:ascii="Times New Roman" w:hAnsi="Times New Roman"/>
          <w:color w:val="000000"/>
          <w:sz w:val="28"/>
          <w:lang w:val="ru-RU"/>
        </w:rPr>
        <w:t>).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конверсия: образование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имён существительных от неопределённой формы глагола (</w:t>
      </w:r>
      <w:r>
        <w:rPr>
          <w:rFonts w:ascii="Times New Roman" w:hAnsi="Times New Roman"/>
          <w:color w:val="000000"/>
          <w:sz w:val="28"/>
        </w:rPr>
        <w:t>das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Lesen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без изменения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Anfang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с изменением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Sprung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das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Beste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Deutsche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die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Bekannte</w:t>
      </w:r>
      <w:r w:rsidRPr="008E4E93">
        <w:rPr>
          <w:rFonts w:ascii="Times New Roman" w:hAnsi="Times New Roman"/>
          <w:color w:val="000000"/>
          <w:sz w:val="28"/>
          <w:lang w:val="ru-RU"/>
        </w:rPr>
        <w:t>).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Интернациональные слова. Сокращения и аббревиатуры.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немецкого языка.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 вопросы), побудительные (в утвердительной и отрицательной форме). </w:t>
      </w:r>
      <w:proofErr w:type="gramEnd"/>
    </w:p>
    <w:p w:rsidR="00AC3681" w:rsidRDefault="00CB71D5">
      <w:pPr>
        <w:spacing w:after="0" w:line="264" w:lineRule="auto"/>
        <w:ind w:firstLine="600"/>
        <w:jc w:val="both"/>
      </w:pP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Предложения с безличным местоимением </w:t>
      </w:r>
      <w:r>
        <w:rPr>
          <w:rFonts w:ascii="Times New Roman" w:hAnsi="Times New Roman"/>
          <w:color w:val="000000"/>
          <w:sz w:val="28"/>
        </w:rPr>
        <w:t>es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ist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4 </w:t>
      </w:r>
      <w:r>
        <w:rPr>
          <w:rFonts w:ascii="Times New Roman" w:hAnsi="Times New Roman"/>
          <w:color w:val="000000"/>
          <w:sz w:val="28"/>
        </w:rPr>
        <w:t>Uhr</w:t>
      </w:r>
      <w:r w:rsidRPr="008E4E93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Es regnet.</w:t>
      </w:r>
      <w:proofErr w:type="gramEnd"/>
      <w:r>
        <w:rPr>
          <w:rFonts w:ascii="Times New Roman" w:hAnsi="Times New Roman"/>
          <w:color w:val="000000"/>
          <w:sz w:val="28"/>
        </w:rPr>
        <w:t xml:space="preserve"> Es </w:t>
      </w:r>
      <w:proofErr w:type="gramStart"/>
      <w:r>
        <w:rPr>
          <w:rFonts w:ascii="Times New Roman" w:hAnsi="Times New Roman"/>
          <w:color w:val="000000"/>
          <w:sz w:val="28"/>
        </w:rPr>
        <w:t>ist</w:t>
      </w:r>
      <w:proofErr w:type="gramEnd"/>
      <w:r>
        <w:rPr>
          <w:rFonts w:ascii="Times New Roman" w:hAnsi="Times New Roman"/>
          <w:color w:val="000000"/>
          <w:sz w:val="28"/>
        </w:rPr>
        <w:t xml:space="preserve"> interessant.).</w:t>
      </w:r>
    </w:p>
    <w:p w:rsidR="00AC3681" w:rsidRDefault="00CB71D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Предложения c конструкцией es gibt (Es gibt einen Park neben der Schule.).</w:t>
      </w:r>
      <w:proofErr w:type="gramEnd"/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Предложения с неопределённо-личным местоимением </w:t>
      </w:r>
      <w:r>
        <w:rPr>
          <w:rFonts w:ascii="Times New Roman" w:hAnsi="Times New Roman"/>
          <w:color w:val="000000"/>
          <w:sz w:val="28"/>
        </w:rPr>
        <w:t>man</w:t>
      </w:r>
      <w:r w:rsidRPr="008E4E93">
        <w:rPr>
          <w:rFonts w:ascii="Times New Roman" w:hAnsi="Times New Roman"/>
          <w:color w:val="000000"/>
          <w:sz w:val="28"/>
          <w:lang w:val="ru-RU"/>
        </w:rPr>
        <w:t>, в том числе с модальными глаголами.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Предложения с инфинитивным оборотом </w:t>
      </w:r>
      <w:r>
        <w:rPr>
          <w:rFonts w:ascii="Times New Roman" w:hAnsi="Times New Roman"/>
          <w:color w:val="000000"/>
          <w:sz w:val="28"/>
        </w:rPr>
        <w:t>um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zu</w:t>
      </w:r>
      <w:r w:rsidRPr="008E4E93">
        <w:rPr>
          <w:rFonts w:ascii="Times New Roman" w:hAnsi="Times New Roman"/>
          <w:color w:val="000000"/>
          <w:sz w:val="28"/>
          <w:lang w:val="ru-RU"/>
        </w:rPr>
        <w:t>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глаголами, требующими употребления после них частицы </w:t>
      </w:r>
      <w:r>
        <w:rPr>
          <w:rFonts w:ascii="Times New Roman" w:hAnsi="Times New Roman"/>
          <w:color w:val="000000"/>
          <w:sz w:val="28"/>
        </w:rPr>
        <w:t>zu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и инфинитива.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und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aber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oder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sondern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denn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nur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sondern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auch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наречиями </w:t>
      </w:r>
      <w:r>
        <w:rPr>
          <w:rFonts w:ascii="Times New Roman" w:hAnsi="Times New Roman"/>
          <w:color w:val="000000"/>
          <w:sz w:val="28"/>
        </w:rPr>
        <w:t>deshalb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darum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trotzdem</w:t>
      </w:r>
      <w:r w:rsidRPr="008E4E93">
        <w:rPr>
          <w:rFonts w:ascii="Times New Roman" w:hAnsi="Times New Roman"/>
          <w:color w:val="000000"/>
          <w:sz w:val="28"/>
          <w:lang w:val="ru-RU"/>
        </w:rPr>
        <w:t>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предложения: дополнительные – с союзами </w:t>
      </w:r>
      <w:r>
        <w:rPr>
          <w:rFonts w:ascii="Times New Roman" w:hAnsi="Times New Roman"/>
          <w:color w:val="000000"/>
          <w:sz w:val="28"/>
        </w:rPr>
        <w:t>dass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ob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и других; причины – с союзами </w:t>
      </w:r>
      <w:r>
        <w:rPr>
          <w:rFonts w:ascii="Times New Roman" w:hAnsi="Times New Roman"/>
          <w:color w:val="000000"/>
          <w:sz w:val="28"/>
        </w:rPr>
        <w:t>weil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; условия – с союзом </w:t>
      </w:r>
      <w:r>
        <w:rPr>
          <w:rFonts w:ascii="Times New Roman" w:hAnsi="Times New Roman"/>
          <w:color w:val="000000"/>
          <w:sz w:val="28"/>
        </w:rPr>
        <w:t>wenn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; времени – с союзами </w:t>
      </w:r>
      <w:r>
        <w:rPr>
          <w:rFonts w:ascii="Times New Roman" w:hAnsi="Times New Roman"/>
          <w:color w:val="000000"/>
          <w:sz w:val="28"/>
        </w:rPr>
        <w:t>wenn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nachdem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; цели – с союзом </w:t>
      </w:r>
      <w:r>
        <w:rPr>
          <w:rFonts w:ascii="Times New Roman" w:hAnsi="Times New Roman"/>
          <w:color w:val="000000"/>
          <w:sz w:val="28"/>
        </w:rPr>
        <w:t>damit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; определительные с относительными местоимениями </w:t>
      </w:r>
      <w:r>
        <w:rPr>
          <w:rFonts w:ascii="Times New Roman" w:hAnsi="Times New Roman"/>
          <w:color w:val="000000"/>
          <w:sz w:val="28"/>
        </w:rPr>
        <w:t>die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8E4E93">
        <w:rPr>
          <w:rFonts w:ascii="Times New Roman" w:hAnsi="Times New Roman"/>
          <w:color w:val="000000"/>
          <w:sz w:val="28"/>
          <w:lang w:val="ru-RU"/>
        </w:rPr>
        <w:t>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Способы выражения косвенной речи, в том числе косвенный вопрос с союзом </w:t>
      </w:r>
      <w:r>
        <w:rPr>
          <w:rFonts w:ascii="Times New Roman" w:hAnsi="Times New Roman"/>
          <w:color w:val="000000"/>
          <w:sz w:val="28"/>
        </w:rPr>
        <w:t>ob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без использования сослагательного наклонения.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Средства связи в тексте для обеспечения его целостности, в том числе с помощью наречий </w:t>
      </w:r>
      <w:r>
        <w:rPr>
          <w:rFonts w:ascii="Times New Roman" w:hAnsi="Times New Roman"/>
          <w:color w:val="000000"/>
          <w:sz w:val="28"/>
        </w:rPr>
        <w:t>zuerst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danach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sp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и других.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 вопросы в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8E4E93">
        <w:rPr>
          <w:rFonts w:ascii="Times New Roman" w:hAnsi="Times New Roman"/>
          <w:color w:val="000000"/>
          <w:sz w:val="28"/>
          <w:lang w:val="ru-RU"/>
        </w:rPr>
        <w:t>).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Побудительные предложения в утвердительной (</w:t>
      </w:r>
      <w:r>
        <w:rPr>
          <w:rFonts w:ascii="Times New Roman" w:hAnsi="Times New Roman"/>
          <w:color w:val="000000"/>
          <w:sz w:val="28"/>
        </w:rPr>
        <w:t>Gib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mir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bitte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eine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Tasse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Kaffee</w:t>
      </w:r>
      <w:r w:rsidRPr="008E4E93">
        <w:rPr>
          <w:rFonts w:ascii="Times New Roman" w:hAnsi="Times New Roman"/>
          <w:color w:val="000000"/>
          <w:sz w:val="28"/>
          <w:lang w:val="ru-RU"/>
        </w:rPr>
        <w:t>!) и отрицательной (</w:t>
      </w:r>
      <w:r>
        <w:rPr>
          <w:rFonts w:ascii="Times New Roman" w:hAnsi="Times New Roman"/>
          <w:color w:val="000000"/>
          <w:sz w:val="28"/>
        </w:rPr>
        <w:t>Macht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keinen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rm</w:t>
      </w:r>
      <w:r w:rsidRPr="008E4E93">
        <w:rPr>
          <w:rFonts w:ascii="Times New Roman" w:hAnsi="Times New Roman"/>
          <w:color w:val="000000"/>
          <w:sz w:val="28"/>
          <w:lang w:val="ru-RU"/>
        </w:rPr>
        <w:t>!) форме во 2-м лице единственного числа и множественного числаи в вежливой форме.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8E4E93">
        <w:rPr>
          <w:rFonts w:ascii="Times New Roman" w:hAnsi="Times New Roman"/>
          <w:color w:val="000000"/>
          <w:sz w:val="28"/>
          <w:lang w:val="ru-RU"/>
        </w:rPr>
        <w:t>).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Возвратные 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8E4E93">
        <w:rPr>
          <w:rFonts w:ascii="Times New Roman" w:hAnsi="Times New Roman"/>
          <w:color w:val="000000"/>
          <w:sz w:val="28"/>
          <w:lang w:val="ru-RU"/>
        </w:rPr>
        <w:t>).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8E4E93">
        <w:rPr>
          <w:rFonts w:ascii="Times New Roman" w:hAnsi="Times New Roman"/>
          <w:color w:val="000000"/>
          <w:sz w:val="28"/>
          <w:lang w:val="ru-RU"/>
        </w:rPr>
        <w:t>).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Видовременная глагольная форма действительного залога </w:t>
      </w:r>
      <w:r>
        <w:rPr>
          <w:rFonts w:ascii="Times New Roman" w:hAnsi="Times New Roman"/>
          <w:color w:val="000000"/>
          <w:sz w:val="28"/>
        </w:rPr>
        <w:t>Plusquamperfekt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(при согласовании времён).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Формы сослагательного наклонения от глаголов </w:t>
      </w:r>
      <w:r>
        <w:rPr>
          <w:rFonts w:ascii="Times New Roman" w:hAnsi="Times New Roman"/>
          <w:color w:val="000000"/>
          <w:sz w:val="28"/>
        </w:rPr>
        <w:t>haben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sein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werden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8E4E93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8E4E93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; сочетания </w:t>
      </w:r>
      <w:r>
        <w:rPr>
          <w:rFonts w:ascii="Times New Roman" w:hAnsi="Times New Roman"/>
          <w:color w:val="000000"/>
          <w:sz w:val="28"/>
        </w:rPr>
        <w:t>w</w:t>
      </w:r>
      <w:r w:rsidRPr="008E4E93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rde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Infinitiv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для выражения вежливой просьбы, желания, в придаточных предложениях условия </w:t>
      </w:r>
      <w:r>
        <w:rPr>
          <w:rFonts w:ascii="Times New Roman" w:hAnsi="Times New Roman"/>
          <w:color w:val="000000"/>
          <w:sz w:val="28"/>
        </w:rPr>
        <w:t>c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wenn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Konjunktiv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8E4E93">
        <w:rPr>
          <w:rFonts w:ascii="Times New Roman" w:hAnsi="Times New Roman"/>
          <w:color w:val="000000"/>
          <w:sz w:val="28"/>
          <w:lang w:val="ru-RU"/>
        </w:rPr>
        <w:t>).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>Модальные глаголы (</w:t>
      </w:r>
      <w:r>
        <w:rPr>
          <w:rFonts w:ascii="Times New Roman" w:hAnsi="Times New Roman"/>
          <w:color w:val="000000"/>
          <w:sz w:val="28"/>
        </w:rPr>
        <w:t>m</w:t>
      </w:r>
      <w:r w:rsidRPr="008E4E93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wollen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8E4E93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8E4E93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ssen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</w:t>
      </w:r>
      <w:r w:rsidRPr="008E4E93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rfen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sollen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) в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8E4E93">
        <w:rPr>
          <w:rFonts w:ascii="Times New Roman" w:hAnsi="Times New Roman"/>
          <w:color w:val="000000"/>
          <w:sz w:val="28"/>
          <w:lang w:val="ru-RU"/>
        </w:rPr>
        <w:t>; неопределённая форма глагола в страдательном залоге с модальными глаголами.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Наиболее распространённые глаголы с управлением и местоименные наречия (</w:t>
      </w:r>
      <w:r>
        <w:rPr>
          <w:rFonts w:ascii="Times New Roman" w:hAnsi="Times New Roman"/>
          <w:color w:val="000000"/>
          <w:sz w:val="28"/>
        </w:rPr>
        <w:t>worauf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wozu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и тому </w:t>
      </w: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подобных</w:t>
      </w:r>
      <w:proofErr w:type="gramEnd"/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darauf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dazu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и тому подобное).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Определённый, неопределённый и нулевой артикли.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образованные по правилу, и исключения.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Склонение имён существительных в единственном и множественном числе.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Имена прилагательные в положительной, сравнительной и превосходной степенях сравнения, образованные по правилу, и исключения.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Наречия в сравнительной и превосходной степенях сравнения, образованные по правилу, и исключения.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Личные местоимения (в именительном, дательном и винительном падежах), указательные местоимения (</w:t>
      </w:r>
      <w:r>
        <w:rPr>
          <w:rFonts w:ascii="Times New Roman" w:hAnsi="Times New Roman"/>
          <w:color w:val="000000"/>
          <w:sz w:val="28"/>
        </w:rPr>
        <w:t>dieser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jener</w:t>
      </w:r>
      <w:r w:rsidRPr="008E4E93">
        <w:rPr>
          <w:rFonts w:ascii="Times New Roman" w:hAnsi="Times New Roman"/>
          <w:color w:val="000000"/>
          <w:sz w:val="28"/>
          <w:lang w:val="ru-RU"/>
        </w:rPr>
        <w:t>); притяжательные местоимения; вопросительные местоимения, неопределённые местоимения (</w:t>
      </w:r>
      <w:r>
        <w:rPr>
          <w:rFonts w:ascii="Times New Roman" w:hAnsi="Times New Roman"/>
          <w:color w:val="000000"/>
          <w:sz w:val="28"/>
        </w:rPr>
        <w:t>jemand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niemand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alle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viel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etwas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и другие);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Способы выражения отрицания: </w:t>
      </w:r>
      <w:r>
        <w:rPr>
          <w:rFonts w:ascii="Times New Roman" w:hAnsi="Times New Roman"/>
          <w:color w:val="000000"/>
          <w:sz w:val="28"/>
        </w:rPr>
        <w:t>kein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doch</w:t>
      </w:r>
      <w:r w:rsidRPr="008E4E93">
        <w:rPr>
          <w:rFonts w:ascii="Times New Roman" w:hAnsi="Times New Roman"/>
          <w:color w:val="000000"/>
          <w:sz w:val="28"/>
          <w:lang w:val="ru-RU"/>
        </w:rPr>
        <w:t>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Количественные и порядковые числительные, числительные для обозначения дат и больших чисел.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падежом.</w:t>
      </w:r>
      <w:proofErr w:type="gramEnd"/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немецкоязычной среде в рамках тематического содержания 10 класса.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так далее).</w:t>
      </w:r>
      <w:proofErr w:type="gramEnd"/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Владение основными сведениями о социокультурном портрете и культурном наследии страны/стран, говорящих на немецком языке.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события; достопримечательности; выдающиеся люди: государственные деятели, учёные, писатели, поэты, художники, композиторы, музыканты, спортсмены, актёры и так далее).</w:t>
      </w:r>
      <w:proofErr w:type="gramEnd"/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переспрос; при говорении и письме – описание/перифраз/толкование; при чтении и аудировании – языковую и контекстуальную догадку.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AC3681" w:rsidRPr="008E4E93" w:rsidRDefault="00AC3681">
      <w:pPr>
        <w:spacing w:after="0" w:line="264" w:lineRule="auto"/>
        <w:ind w:left="120"/>
        <w:jc w:val="both"/>
        <w:rPr>
          <w:lang w:val="ru-RU"/>
        </w:rPr>
      </w:pPr>
    </w:p>
    <w:p w:rsidR="00AC3681" w:rsidRPr="008E4E93" w:rsidRDefault="00CB71D5">
      <w:pPr>
        <w:spacing w:after="0" w:line="264" w:lineRule="auto"/>
        <w:ind w:left="120"/>
        <w:jc w:val="both"/>
        <w:rPr>
          <w:lang w:val="ru-RU"/>
        </w:rPr>
      </w:pPr>
      <w:r w:rsidRPr="008E4E93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AC3681" w:rsidRPr="008E4E93" w:rsidRDefault="00AC3681">
      <w:pPr>
        <w:spacing w:after="0" w:line="264" w:lineRule="auto"/>
        <w:ind w:left="120"/>
        <w:jc w:val="both"/>
        <w:rPr>
          <w:lang w:val="ru-RU"/>
        </w:rPr>
      </w:pP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</w: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и</w:t>
      </w:r>
      <w:proofErr w:type="gramEnd"/>
      <w:r w:rsidRPr="008E4E93">
        <w:rPr>
          <w:rFonts w:ascii="Times New Roman" w:hAnsi="Times New Roman"/>
          <w:color w:val="000000"/>
          <w:sz w:val="28"/>
          <w:lang w:val="ru-RU"/>
        </w:rPr>
        <w:t xml:space="preserve"> образования.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Место иностранного языка в повседневной жизни и профессиональной деятельности в современном мире.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>Молодёжь в современном обществе. Ценностные ориентиры. Участие молодёжи в жизни общества. Досуг молодёжи: увлечения и интересы. Любовь и дружба.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Роль спорта в современной жизни: виды спорта, экстремальный спорт, спортивные соревнования, Олимпийские игры.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Туризм. Виды отдыха. Экотуризм. Путешествия по России и зарубежным странам.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Вселенная и человек. Природа. Проблемы экологии. Защита окружающей среды. Проживание в городской/сельской местности.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так далее). Интернет-безопасность.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столицы, крупные города, регионы; система образования; достопримечательности, культурные особенности (национальные и популярные праздники, знаменательные даты, традиции, обычаи); страницы истории.</w:t>
      </w:r>
      <w:proofErr w:type="gramEnd"/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так далее.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а именно умений вести разные виды диалога (диалог этикетного характера, диалог – побуждение к действию, диалог-расспрос, диалог – обмен мнениями; комбинированный диалог, включающий разные виды диалогов):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переспрашивать; вежливо выражать согласие/отказ; выражать благодарность; поздравлять с праздником, выражать пожелания и вежливо реагировать на поздравление;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диалог – побуждение к действию: обращаться с просьбой, вежливо </w:t>
      </w: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соглашаться/не соглашаться</w:t>
      </w:r>
      <w:proofErr w:type="gramEnd"/>
      <w:r w:rsidRPr="008E4E93">
        <w:rPr>
          <w:rFonts w:ascii="Times New Roman" w:hAnsi="Times New Roman"/>
          <w:color w:val="000000"/>
          <w:sz w:val="28"/>
          <w:lang w:val="ru-RU"/>
        </w:rPr>
        <w:t xml:space="preserve"> выполнить просьбу; давать совет и принимать/ не принимать совет;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диалог-расспрос: сообщать фактическую информацию, отвечая на вопросы разных видов; выражать своё отношение к обсуждаемым фактам и событиям;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>запрашивать интересующую информацию; переходить с позиции спрашивающего на позицию отвечающего и наоборот; брать/давать интервью;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диалог – обмен мнениями: выражать свою точку зрения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так далее).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Объём диалога – до 9 реплик со стороны каждого собеседника.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речи: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описание (предмета, местности, внешности и одежды человека), характеристика (черты характера реального человека или литературного персонажа); повествование/сообщение;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рассуждение.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с использованием ключевых слов, плана и/или иллюстраций, фотографий, таблиц, диаграмм, графиков и без использования их;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пересказ основного содержания, прочитанного/прослушанного текста без опоры на ключевые слова, план с выражением своего отношения к событиям и фактам, изложенным в тексте;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14–15 фраз.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 интересующей/запрашиваемой информации.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</w:t>
      </w: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тексте</w:t>
      </w:r>
      <w:proofErr w:type="gramEnd"/>
      <w:r w:rsidRPr="008E4E93">
        <w:rPr>
          <w:rFonts w:ascii="Times New Roman" w:hAnsi="Times New Roman"/>
          <w:color w:val="000000"/>
          <w:sz w:val="28"/>
          <w:lang w:val="ru-RU"/>
        </w:rPr>
        <w:t xml:space="preserve">, отделять главную информацию от второстепенной, прогнозировать содержание текста по началу сообщения;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игнорировать незнакомые слова, несущественные для понимания основного содержания.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AC3681" w:rsidRPr="004C6CAF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Языковая сложность текстов для аудирования должна соответствовать пороговому уровню </w:t>
      </w:r>
      <w:r w:rsidRPr="004C6CAF">
        <w:rPr>
          <w:rFonts w:ascii="Times New Roman" w:hAnsi="Times New Roman"/>
          <w:color w:val="000000"/>
          <w:sz w:val="28"/>
          <w:lang w:val="ru-RU"/>
        </w:rPr>
        <w:t>(В</w:t>
      </w:r>
      <w:proofErr w:type="gramStart"/>
      <w:r w:rsidRPr="004C6CAF">
        <w:rPr>
          <w:rFonts w:ascii="Times New Roman" w:hAnsi="Times New Roman"/>
          <w:color w:val="000000"/>
          <w:sz w:val="28"/>
          <w:lang w:val="ru-RU"/>
        </w:rPr>
        <w:t>1</w:t>
      </w:r>
      <w:proofErr w:type="gramEnd"/>
      <w:r w:rsidRPr="004C6CAF">
        <w:rPr>
          <w:rFonts w:ascii="Times New Roman" w:hAnsi="Times New Roman"/>
          <w:color w:val="000000"/>
          <w:sz w:val="28"/>
          <w:lang w:val="ru-RU"/>
        </w:rPr>
        <w:t xml:space="preserve"> – пороговый уровень по общеевропейской шкале).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 xml:space="preserve">Развитие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нужной/интересующей/запрашиваемой информации; с полным пониманием содержания текста. </w:t>
      </w:r>
      <w:proofErr w:type="gramEnd"/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второстепенные); понимать структурно-смысловые связи в тексте; прогнозировать содержание текста по заголовку/началу текста; определять логическую последовательность главных фактов, событий; игнорировать незнакомые слова, несущественные для понимания основного содержания.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прочитанном тексте и понимать данную информацию, представленную в эксплицитной (явной) и имплицитной форме (неявной) форме; оценивать найденную информацию с точки зрения её значимости для решения коммуникативной задачи.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</w:t>
      </w: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выборочного перевода); устанавливать причинно-следственную взаимосвязь изложенных в тексте фактов и событий.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так далее) и понимание представленной в них информации.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стихотворение.</w:t>
      </w:r>
      <w:proofErr w:type="gramEnd"/>
    </w:p>
    <w:p w:rsidR="00AC3681" w:rsidRPr="004C6CAF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Языковая сложность текстов для чтения должна соответствовать пороговому уровню </w:t>
      </w:r>
      <w:r w:rsidRPr="004C6CAF">
        <w:rPr>
          <w:rFonts w:ascii="Times New Roman" w:hAnsi="Times New Roman"/>
          <w:color w:val="000000"/>
          <w:sz w:val="28"/>
          <w:lang w:val="ru-RU"/>
        </w:rPr>
        <w:t>(В</w:t>
      </w:r>
      <w:proofErr w:type="gramStart"/>
      <w:r w:rsidRPr="004C6CAF">
        <w:rPr>
          <w:rFonts w:ascii="Times New Roman" w:hAnsi="Times New Roman"/>
          <w:color w:val="000000"/>
          <w:sz w:val="28"/>
          <w:lang w:val="ru-RU"/>
        </w:rPr>
        <w:t>1</w:t>
      </w:r>
      <w:proofErr w:type="gramEnd"/>
      <w:r w:rsidRPr="004C6CAF">
        <w:rPr>
          <w:rFonts w:ascii="Times New Roman" w:hAnsi="Times New Roman"/>
          <w:color w:val="000000"/>
          <w:sz w:val="28"/>
          <w:lang w:val="ru-RU"/>
        </w:rPr>
        <w:t xml:space="preserve"> – пороговый уровень по общеевропейской шкале).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600–800 слов.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языка. Объём сообщения – до 140 слов;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(рассказа, сочинения, статьи и так далее) на основе плана, иллюстрации, таблицы, графика, диаграммы и/или прочитанного/прослушанного текста с использованием образца. Объём письменного высказывания – до 180 слов;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содержания, прочитанного/прослушанного текста или дополнение информации в таблице;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презентации. Объём – до 180 слов.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интервью. Объём текста для чтения вслух – до 150 слов.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 и обращении; точки, вопросительного, восклицательного знака в конце предложения, отсутствие точки после заголовка.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двоеточия после слов автора перед прямой речью, заключение прямой речи в кавычки.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стране/странах изучаемого языка, оформление электронного сообщения личного характера: постановка запятой после обращения и точки после выражения надежды на дальнейший контакт; отсутствие запятой после завершающей фразы; отсутствие точки после подписи.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в том числе многозначных; словосочетаний; речевых клише; средств логической связи), обслуживающих ситуации общения в рамках тематического содержания речи, с соблюдением существующей в немецком языке нормы лексической сочетаемости.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 рецептивного усвоения (включая 1400 лексических единиц продуктивного минимума).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аффиксация: образование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имён существительных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ler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chen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keit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heit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ung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schaft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ion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имён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ig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lich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isch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los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имён существительных, имён прилагательных, наречий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8E4E93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ungl</w:t>
      </w:r>
      <w:r w:rsidRPr="008E4E93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cklich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Ungl</w:t>
      </w:r>
      <w:r w:rsidRPr="008E4E93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ck</w:t>
      </w:r>
      <w:r w:rsidRPr="008E4E93">
        <w:rPr>
          <w:rFonts w:ascii="Times New Roman" w:hAnsi="Times New Roman"/>
          <w:color w:val="000000"/>
          <w:sz w:val="28"/>
          <w:lang w:val="ru-RU"/>
        </w:rPr>
        <w:t>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zehn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zig</w:t>
      </w:r>
      <w:r w:rsidRPr="008E4E93">
        <w:rPr>
          <w:rFonts w:ascii="Times New Roman" w:hAnsi="Times New Roman"/>
          <w:color w:val="000000"/>
          <w:sz w:val="28"/>
          <w:lang w:val="ru-RU"/>
        </w:rPr>
        <w:t>, -ß</w:t>
      </w:r>
      <w:r>
        <w:rPr>
          <w:rFonts w:ascii="Times New Roman" w:hAnsi="Times New Roman"/>
          <w:color w:val="000000"/>
          <w:sz w:val="28"/>
        </w:rPr>
        <w:t>ig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te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ste</w:t>
      </w:r>
      <w:r w:rsidRPr="008E4E93">
        <w:rPr>
          <w:rFonts w:ascii="Times New Roman" w:hAnsi="Times New Roman"/>
          <w:color w:val="000000"/>
          <w:sz w:val="28"/>
          <w:lang w:val="ru-RU"/>
        </w:rPr>
        <w:t>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словосложение: образование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der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Wintersport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Klassenzimmer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>сложных существительных путём соединения основы глагола и основы существительного (</w:t>
      </w:r>
      <w:r>
        <w:rPr>
          <w:rFonts w:ascii="Times New Roman" w:hAnsi="Times New Roman"/>
          <w:color w:val="000000"/>
          <w:sz w:val="28"/>
        </w:rPr>
        <w:t>der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Schreibtisch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сложных существительных путём соединения основы прилагательного иосновы существительного (</w:t>
      </w:r>
      <w:r>
        <w:rPr>
          <w:rFonts w:ascii="Times New Roman" w:hAnsi="Times New Roman"/>
          <w:color w:val="000000"/>
          <w:sz w:val="28"/>
        </w:rPr>
        <w:t>die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Kleinstadt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сложных прилагательных путём соединения основ прилагательных (</w:t>
      </w:r>
      <w:r>
        <w:rPr>
          <w:rFonts w:ascii="Times New Roman" w:hAnsi="Times New Roman"/>
          <w:color w:val="000000"/>
          <w:sz w:val="28"/>
        </w:rPr>
        <w:t>dunkelblau</w:t>
      </w:r>
      <w:r w:rsidRPr="008E4E93">
        <w:rPr>
          <w:rFonts w:ascii="Times New Roman" w:hAnsi="Times New Roman"/>
          <w:color w:val="000000"/>
          <w:sz w:val="28"/>
          <w:lang w:val="ru-RU"/>
        </w:rPr>
        <w:t>).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конверсия: образование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имён существительных от неопределённой формы глагола (</w:t>
      </w:r>
      <w:r>
        <w:rPr>
          <w:rFonts w:ascii="Times New Roman" w:hAnsi="Times New Roman"/>
          <w:color w:val="000000"/>
          <w:sz w:val="28"/>
        </w:rPr>
        <w:t>das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Lesen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без изменения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Anfang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с изменением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Sprung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das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Beste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Deutsche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die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Bekannte</w:t>
      </w:r>
      <w:r w:rsidRPr="008E4E93">
        <w:rPr>
          <w:rFonts w:ascii="Times New Roman" w:hAnsi="Times New Roman"/>
          <w:color w:val="000000"/>
          <w:sz w:val="28"/>
          <w:lang w:val="ru-RU"/>
        </w:rPr>
        <w:t>).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</w:t>
      </w:r>
      <w:r w:rsidRPr="004C6CAF">
        <w:rPr>
          <w:rFonts w:ascii="Times New Roman" w:hAnsi="Times New Roman"/>
          <w:color w:val="000000"/>
          <w:sz w:val="28"/>
          <w:lang w:val="ru-RU"/>
        </w:rPr>
        <w:t xml:space="preserve">Интернациональные слова. 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Сокращения и аббревиатуры.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немецкого языка.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 вопросы), побудительные (в утвердительной и отрицательной форме). </w:t>
      </w:r>
      <w:proofErr w:type="gramEnd"/>
    </w:p>
    <w:p w:rsidR="00AC3681" w:rsidRDefault="00CB71D5">
      <w:pPr>
        <w:spacing w:after="0" w:line="264" w:lineRule="auto"/>
        <w:ind w:firstLine="600"/>
        <w:jc w:val="both"/>
      </w:pP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Предложения с безличным местоимением </w:t>
      </w:r>
      <w:r>
        <w:rPr>
          <w:rFonts w:ascii="Times New Roman" w:hAnsi="Times New Roman"/>
          <w:color w:val="000000"/>
          <w:sz w:val="28"/>
        </w:rPr>
        <w:t>es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ist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4 </w:t>
      </w:r>
      <w:r>
        <w:rPr>
          <w:rFonts w:ascii="Times New Roman" w:hAnsi="Times New Roman"/>
          <w:color w:val="000000"/>
          <w:sz w:val="28"/>
        </w:rPr>
        <w:t>Uhr</w:t>
      </w:r>
      <w:r w:rsidRPr="008E4E93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Es regnet.</w:t>
      </w:r>
      <w:proofErr w:type="gramEnd"/>
      <w:r>
        <w:rPr>
          <w:rFonts w:ascii="Times New Roman" w:hAnsi="Times New Roman"/>
          <w:color w:val="000000"/>
          <w:sz w:val="28"/>
        </w:rPr>
        <w:t xml:space="preserve"> Es </w:t>
      </w:r>
      <w:proofErr w:type="gramStart"/>
      <w:r>
        <w:rPr>
          <w:rFonts w:ascii="Times New Roman" w:hAnsi="Times New Roman"/>
          <w:color w:val="000000"/>
          <w:sz w:val="28"/>
        </w:rPr>
        <w:t>ist</w:t>
      </w:r>
      <w:proofErr w:type="gramEnd"/>
      <w:r>
        <w:rPr>
          <w:rFonts w:ascii="Times New Roman" w:hAnsi="Times New Roman"/>
          <w:color w:val="000000"/>
          <w:sz w:val="28"/>
        </w:rPr>
        <w:t xml:space="preserve"> interessant.).</w:t>
      </w:r>
    </w:p>
    <w:p w:rsidR="00AC3681" w:rsidRDefault="00CB71D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Предложения с конструкцией es gibt (Es gibt einen Park neben der Schule.).</w:t>
      </w:r>
      <w:proofErr w:type="gramEnd"/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Предложения с неопределённо-личным местоимением </w:t>
      </w:r>
      <w:r>
        <w:rPr>
          <w:rFonts w:ascii="Times New Roman" w:hAnsi="Times New Roman"/>
          <w:color w:val="000000"/>
          <w:sz w:val="28"/>
        </w:rPr>
        <w:t>man</w:t>
      </w:r>
      <w:r w:rsidRPr="008E4E93">
        <w:rPr>
          <w:rFonts w:ascii="Times New Roman" w:hAnsi="Times New Roman"/>
          <w:color w:val="000000"/>
          <w:sz w:val="28"/>
          <w:lang w:val="ru-RU"/>
        </w:rPr>
        <w:t>, в том числе с модальными глаголами.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Предложения с инфинитивным оборотом </w:t>
      </w:r>
      <w:r>
        <w:rPr>
          <w:rFonts w:ascii="Times New Roman" w:hAnsi="Times New Roman"/>
          <w:color w:val="000000"/>
          <w:sz w:val="28"/>
        </w:rPr>
        <w:t>um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zu</w:t>
      </w:r>
      <w:r w:rsidRPr="008E4E93">
        <w:rPr>
          <w:rFonts w:ascii="Times New Roman" w:hAnsi="Times New Roman"/>
          <w:color w:val="000000"/>
          <w:sz w:val="28"/>
          <w:lang w:val="ru-RU"/>
        </w:rPr>
        <w:t>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глаголами, требующие употребления после них частицы </w:t>
      </w:r>
      <w:r>
        <w:rPr>
          <w:rFonts w:ascii="Times New Roman" w:hAnsi="Times New Roman"/>
          <w:color w:val="000000"/>
          <w:sz w:val="28"/>
        </w:rPr>
        <w:t>zu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и инфинитива.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und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aber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oder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sondern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denn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nur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sondern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auch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наречиями </w:t>
      </w:r>
      <w:r>
        <w:rPr>
          <w:rFonts w:ascii="Times New Roman" w:hAnsi="Times New Roman"/>
          <w:color w:val="000000"/>
          <w:sz w:val="28"/>
        </w:rPr>
        <w:t>deshalb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darum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trotzdem</w:t>
      </w:r>
      <w:r w:rsidRPr="008E4E93">
        <w:rPr>
          <w:rFonts w:ascii="Times New Roman" w:hAnsi="Times New Roman"/>
          <w:color w:val="000000"/>
          <w:sz w:val="28"/>
          <w:lang w:val="ru-RU"/>
        </w:rPr>
        <w:t>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предложения: дополнительные – с союзами </w:t>
      </w:r>
      <w:r>
        <w:rPr>
          <w:rFonts w:ascii="Times New Roman" w:hAnsi="Times New Roman"/>
          <w:color w:val="000000"/>
          <w:sz w:val="28"/>
        </w:rPr>
        <w:t>dass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ob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и других</w:t>
      </w: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 xml:space="preserve">.; </w:t>
      </w:r>
      <w:proofErr w:type="gramEnd"/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причины – с союзами </w:t>
      </w:r>
      <w:r>
        <w:rPr>
          <w:rFonts w:ascii="Times New Roman" w:hAnsi="Times New Roman"/>
          <w:color w:val="000000"/>
          <w:sz w:val="28"/>
        </w:rPr>
        <w:t>weil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; условия – с союзом </w:t>
      </w:r>
      <w:r>
        <w:rPr>
          <w:rFonts w:ascii="Times New Roman" w:hAnsi="Times New Roman"/>
          <w:color w:val="000000"/>
          <w:sz w:val="28"/>
        </w:rPr>
        <w:t>wenn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времени – с союзами </w:t>
      </w:r>
      <w:r>
        <w:rPr>
          <w:rFonts w:ascii="Times New Roman" w:hAnsi="Times New Roman"/>
          <w:color w:val="000000"/>
          <w:sz w:val="28"/>
        </w:rPr>
        <w:t>wenn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nachdem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; цели – с союзом </w:t>
      </w:r>
      <w:r>
        <w:rPr>
          <w:rFonts w:ascii="Times New Roman" w:hAnsi="Times New Roman"/>
          <w:color w:val="000000"/>
          <w:sz w:val="28"/>
        </w:rPr>
        <w:t>damit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; определительные с относительными местоимениями </w:t>
      </w:r>
      <w:r>
        <w:rPr>
          <w:rFonts w:ascii="Times New Roman" w:hAnsi="Times New Roman"/>
          <w:color w:val="000000"/>
          <w:sz w:val="28"/>
        </w:rPr>
        <w:t>die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; уступки – с союзом </w:t>
      </w:r>
      <w:r>
        <w:rPr>
          <w:rFonts w:ascii="Times New Roman" w:hAnsi="Times New Roman"/>
          <w:color w:val="000000"/>
          <w:sz w:val="28"/>
        </w:rPr>
        <w:t>obwohl</w:t>
      </w:r>
      <w:r w:rsidRPr="008E4E93">
        <w:rPr>
          <w:rFonts w:ascii="Times New Roman" w:hAnsi="Times New Roman"/>
          <w:color w:val="000000"/>
          <w:sz w:val="28"/>
          <w:lang w:val="ru-RU"/>
        </w:rPr>
        <w:t>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Способы выражения косвенной речи, в том числе косвенный вопрос с союзом </w:t>
      </w:r>
      <w:r>
        <w:rPr>
          <w:rFonts w:ascii="Times New Roman" w:hAnsi="Times New Roman"/>
          <w:color w:val="000000"/>
          <w:sz w:val="28"/>
        </w:rPr>
        <w:t>ob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без использования сослагательного наклонения.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Средства связи в тексте для обеспечения его целостности, в том числе с помощью наречий </w:t>
      </w:r>
      <w:r>
        <w:rPr>
          <w:rFonts w:ascii="Times New Roman" w:hAnsi="Times New Roman"/>
          <w:color w:val="000000"/>
          <w:sz w:val="28"/>
        </w:rPr>
        <w:t>zuerst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danach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sp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и других.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 вопросы в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8E4E93">
        <w:rPr>
          <w:rFonts w:ascii="Times New Roman" w:hAnsi="Times New Roman"/>
          <w:color w:val="000000"/>
          <w:sz w:val="28"/>
          <w:lang w:val="ru-RU"/>
        </w:rPr>
        <w:t>).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Побудительные предложения в утвердительной (</w:t>
      </w:r>
      <w:r>
        <w:rPr>
          <w:rFonts w:ascii="Times New Roman" w:hAnsi="Times New Roman"/>
          <w:color w:val="000000"/>
          <w:sz w:val="28"/>
        </w:rPr>
        <w:t>Gib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mir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bitte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eine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Tasse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Kaffee</w:t>
      </w:r>
      <w:r w:rsidRPr="008E4E93">
        <w:rPr>
          <w:rFonts w:ascii="Times New Roman" w:hAnsi="Times New Roman"/>
          <w:color w:val="000000"/>
          <w:sz w:val="28"/>
          <w:lang w:val="ru-RU"/>
        </w:rPr>
        <w:t>!) и отрицательной (</w:t>
      </w:r>
      <w:r>
        <w:rPr>
          <w:rFonts w:ascii="Times New Roman" w:hAnsi="Times New Roman"/>
          <w:color w:val="000000"/>
          <w:sz w:val="28"/>
        </w:rPr>
        <w:t>Macht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keinen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rm</w:t>
      </w:r>
      <w:r w:rsidRPr="008E4E93">
        <w:rPr>
          <w:rFonts w:ascii="Times New Roman" w:hAnsi="Times New Roman"/>
          <w:color w:val="000000"/>
          <w:sz w:val="28"/>
          <w:lang w:val="ru-RU"/>
        </w:rPr>
        <w:t>!) форме во 2-м лице единственного числа и множественного числа и в вежливой форме.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8E4E93">
        <w:rPr>
          <w:rFonts w:ascii="Times New Roman" w:hAnsi="Times New Roman"/>
          <w:color w:val="000000"/>
          <w:sz w:val="28"/>
          <w:lang w:val="ru-RU"/>
        </w:rPr>
        <w:t>).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Возвратные 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8E4E93">
        <w:rPr>
          <w:rFonts w:ascii="Times New Roman" w:hAnsi="Times New Roman"/>
          <w:color w:val="000000"/>
          <w:sz w:val="28"/>
          <w:lang w:val="ru-RU"/>
        </w:rPr>
        <w:t>).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8E4E93">
        <w:rPr>
          <w:rFonts w:ascii="Times New Roman" w:hAnsi="Times New Roman"/>
          <w:color w:val="000000"/>
          <w:sz w:val="28"/>
          <w:lang w:val="ru-RU"/>
        </w:rPr>
        <w:t>).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Видовременная глагольная форма действительного залога </w:t>
      </w:r>
      <w:r>
        <w:rPr>
          <w:rFonts w:ascii="Times New Roman" w:hAnsi="Times New Roman"/>
          <w:color w:val="000000"/>
          <w:sz w:val="28"/>
        </w:rPr>
        <w:t>Plusquamperfekt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(при согласовании времен).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Формы сослагательного наклонения от глаголов </w:t>
      </w:r>
      <w:r>
        <w:rPr>
          <w:rFonts w:ascii="Times New Roman" w:hAnsi="Times New Roman"/>
          <w:color w:val="000000"/>
          <w:sz w:val="28"/>
        </w:rPr>
        <w:t>haben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sein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werden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8E4E93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8E4E93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; сочетания </w:t>
      </w:r>
      <w:r>
        <w:rPr>
          <w:rFonts w:ascii="Times New Roman" w:hAnsi="Times New Roman"/>
          <w:color w:val="000000"/>
          <w:sz w:val="28"/>
        </w:rPr>
        <w:t>w</w:t>
      </w:r>
      <w:r w:rsidRPr="008E4E93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rde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Infinitiv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для выражения вежливой просьбы, желания, в придаточных предложениях условия </w:t>
      </w:r>
      <w:r>
        <w:rPr>
          <w:rFonts w:ascii="Times New Roman" w:hAnsi="Times New Roman"/>
          <w:color w:val="000000"/>
          <w:sz w:val="28"/>
        </w:rPr>
        <w:t>c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wenn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Konjunktiv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8E4E93">
        <w:rPr>
          <w:rFonts w:ascii="Times New Roman" w:hAnsi="Times New Roman"/>
          <w:color w:val="000000"/>
          <w:sz w:val="28"/>
          <w:lang w:val="ru-RU"/>
        </w:rPr>
        <w:t>).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Модальные глаголы (</w:t>
      </w:r>
      <w:r>
        <w:rPr>
          <w:rFonts w:ascii="Times New Roman" w:hAnsi="Times New Roman"/>
          <w:color w:val="000000"/>
          <w:sz w:val="28"/>
        </w:rPr>
        <w:t>m</w:t>
      </w:r>
      <w:r w:rsidRPr="008E4E93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wollen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8E4E93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8E4E93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ssen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</w:t>
      </w:r>
      <w:r w:rsidRPr="008E4E93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rfen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sollen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) в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8E4E93">
        <w:rPr>
          <w:rFonts w:ascii="Times New Roman" w:hAnsi="Times New Roman"/>
          <w:color w:val="000000"/>
          <w:sz w:val="28"/>
          <w:lang w:val="ru-RU"/>
        </w:rPr>
        <w:t>; неопределённая форма глагола в страдательном залоге с модальными глаголами.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Наиболее распространённые глаголы с управлением и местоименные наречия (</w:t>
      </w:r>
      <w:r>
        <w:rPr>
          <w:rFonts w:ascii="Times New Roman" w:hAnsi="Times New Roman"/>
          <w:color w:val="000000"/>
          <w:sz w:val="28"/>
        </w:rPr>
        <w:t>worauf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wozu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и тому </w:t>
      </w: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подобных</w:t>
      </w:r>
      <w:proofErr w:type="gramEnd"/>
      <w:r w:rsidRPr="008E4E93">
        <w:rPr>
          <w:rFonts w:ascii="Times New Roman" w:hAnsi="Times New Roman"/>
          <w:color w:val="000000"/>
          <w:sz w:val="28"/>
          <w:lang w:val="ru-RU"/>
        </w:rPr>
        <w:t xml:space="preserve"> , </w:t>
      </w:r>
      <w:r>
        <w:rPr>
          <w:rFonts w:ascii="Times New Roman" w:hAnsi="Times New Roman"/>
          <w:color w:val="000000"/>
          <w:sz w:val="28"/>
        </w:rPr>
        <w:t>darauf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dazu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и тому подобных).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Определённый, неопределённый и нулевой артикли.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образованные по правилу, и исключения.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Склонение имён существительных в единственном и множественном числе.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Имена прилагательные в положительной, сравнительной и превосходной степенях сравнения, образованные по правилу, и исключения.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>Наречия в сравнительной и превосходной степенях сравнения, образованные по правилу, и исключения.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Личные местоимения (в именительном, дательном и винительном падежах), указательные местоимения (</w:t>
      </w:r>
      <w:r>
        <w:rPr>
          <w:rFonts w:ascii="Times New Roman" w:hAnsi="Times New Roman"/>
          <w:color w:val="000000"/>
          <w:sz w:val="28"/>
        </w:rPr>
        <w:t>dieser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jener</w:t>
      </w:r>
      <w:r w:rsidRPr="008E4E93">
        <w:rPr>
          <w:rFonts w:ascii="Times New Roman" w:hAnsi="Times New Roman"/>
          <w:color w:val="000000"/>
          <w:sz w:val="28"/>
          <w:lang w:val="ru-RU"/>
        </w:rPr>
        <w:t>); притяжательные местоимения; вопросительные местоимения, неопределённые местоимения (</w:t>
      </w:r>
      <w:r>
        <w:rPr>
          <w:rFonts w:ascii="Times New Roman" w:hAnsi="Times New Roman"/>
          <w:color w:val="000000"/>
          <w:sz w:val="28"/>
        </w:rPr>
        <w:t>jemand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niemand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alle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viel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etwas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и других).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Способы выражения отрицания: </w:t>
      </w:r>
      <w:r>
        <w:rPr>
          <w:rFonts w:ascii="Times New Roman" w:hAnsi="Times New Roman"/>
          <w:color w:val="000000"/>
          <w:sz w:val="28"/>
        </w:rPr>
        <w:t>kein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doch</w:t>
      </w:r>
      <w:r w:rsidRPr="008E4E93">
        <w:rPr>
          <w:rFonts w:ascii="Times New Roman" w:hAnsi="Times New Roman"/>
          <w:color w:val="000000"/>
          <w:sz w:val="28"/>
          <w:lang w:val="ru-RU"/>
        </w:rPr>
        <w:t>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Количественные и порядковые числительные, числительные для обозначения дат и больших чисел.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падежом.</w:t>
      </w:r>
      <w:proofErr w:type="gramEnd"/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немецкоязычной среде в рамках тематического содержания 11 класса.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так далее.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немецком языке.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 / малую родину и страну/страны изучаемого языка (культурные явления и события; достопримечательности; выдающиеся люди: государственные деятели, учёные, писатели, поэты, художники, композиторы, музыканты, спортсмены, актёры и так далее).</w:t>
      </w:r>
      <w:proofErr w:type="gramEnd"/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переспрос; </w:t>
      </w: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>при говорении и письме – описание/перифраз/толкование; при чтении и аудировании – языковую и контекстуальную догадку.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AC3681" w:rsidRPr="008E4E93" w:rsidRDefault="00AC3681">
      <w:pPr>
        <w:rPr>
          <w:lang w:val="ru-RU"/>
        </w:rPr>
        <w:sectPr w:rsidR="00AC3681" w:rsidRPr="008E4E93">
          <w:pgSz w:w="11906" w:h="16383"/>
          <w:pgMar w:top="1134" w:right="850" w:bottom="1134" w:left="1701" w:header="720" w:footer="720" w:gutter="0"/>
          <w:cols w:space="720"/>
        </w:sectPr>
      </w:pPr>
    </w:p>
    <w:p w:rsidR="00AC3681" w:rsidRPr="008E4E93" w:rsidRDefault="00CB71D5">
      <w:pPr>
        <w:spacing w:after="0" w:line="264" w:lineRule="auto"/>
        <w:ind w:left="120"/>
        <w:jc w:val="both"/>
        <w:rPr>
          <w:lang w:val="ru-RU"/>
        </w:rPr>
      </w:pPr>
      <w:bookmarkStart w:id="5" w:name="block-97928249"/>
      <w:bookmarkEnd w:id="4"/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«ИНОСТРАННОМУ (НЕМЕЦКОМУ) ЯЗЫКУ (БАЗОВЫЙ УРОВЕНЬ)» НА УРОВНЕ СРЕДНЕГО ОБЩЕГО ОБРАЗОВАНИЯ</w:t>
      </w:r>
    </w:p>
    <w:p w:rsidR="00AC3681" w:rsidRPr="008E4E93" w:rsidRDefault="00AC3681">
      <w:pPr>
        <w:spacing w:after="0" w:line="264" w:lineRule="auto"/>
        <w:ind w:left="120"/>
        <w:jc w:val="both"/>
        <w:rPr>
          <w:lang w:val="ru-RU"/>
        </w:rPr>
      </w:pPr>
    </w:p>
    <w:p w:rsidR="00AC3681" w:rsidRPr="008E4E93" w:rsidRDefault="00CB71D5">
      <w:pPr>
        <w:spacing w:after="0" w:line="264" w:lineRule="auto"/>
        <w:ind w:left="120"/>
        <w:jc w:val="both"/>
        <w:rPr>
          <w:lang w:val="ru-RU"/>
        </w:rPr>
      </w:pPr>
      <w:r w:rsidRPr="008E4E9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C3681" w:rsidRPr="008E4E93" w:rsidRDefault="00AC3681">
      <w:pPr>
        <w:spacing w:after="0" w:line="264" w:lineRule="auto"/>
        <w:ind w:left="120"/>
        <w:jc w:val="both"/>
        <w:rPr>
          <w:lang w:val="ru-RU"/>
        </w:rPr>
      </w:pP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 и правопорядку, человеку труда и</w:t>
      </w:r>
      <w:proofErr w:type="gramEnd"/>
      <w:r w:rsidRPr="008E4E93">
        <w:rPr>
          <w:rFonts w:ascii="Times New Roman" w:hAnsi="Times New Roman"/>
          <w:color w:val="000000"/>
          <w:sz w:val="28"/>
          <w:lang w:val="ru-RU"/>
        </w:rPr>
        <w:t xml:space="preserve">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</w:t>
      </w: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8E4E93">
        <w:rPr>
          <w:rFonts w:ascii="Times New Roman" w:hAnsi="Times New Roman"/>
          <w:color w:val="000000"/>
          <w:sz w:val="28"/>
          <w:lang w:val="ru-RU"/>
        </w:rPr>
        <w:t xml:space="preserve"> Программы по немецкому языку среднего общего образования по иностранному (немецкому языку)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немецкого языка на уровне среднего общего образования </w:t>
      </w: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8E4E93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языка; достижениям России и страны/стран изучаемого языка в науке, искусстве, спорте, технологиях, труде;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(немецком) языке, ощущать эмоциональное воздействие искусства;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b/>
          <w:color w:val="000000"/>
          <w:sz w:val="28"/>
          <w:lang w:val="ru-RU"/>
        </w:rPr>
        <w:lastRenderedPageBreak/>
        <w:t>5) физического воспитания: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планы, осознание возможностей самореализации средствами иностранного (немецкого) языка;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жизни, в том числе с использованием изучаемого иностранного языка.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действий, предотвращать их;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группе, в том числе с использованием изучаемого иностранного (немецкого) языка.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процессе достижения личностных результатов освоения обучающимися Программы по немецкому языку среднего общего образования по иностранному (немецкому) языку </w:t>
      </w: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8E4E93"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</w:t>
      </w:r>
      <w:r w:rsidRPr="008E4E93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</w:t>
      </w:r>
      <w:r w:rsidRPr="008E4E93">
        <w:rPr>
          <w:rFonts w:ascii="Times New Roman" w:hAnsi="Times New Roman"/>
          <w:color w:val="000000"/>
          <w:sz w:val="28"/>
          <w:lang w:val="ru-RU"/>
        </w:rPr>
        <w:t>, предполагающий сформированность: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AC3681" w:rsidRPr="008E4E93" w:rsidRDefault="00CB71D5">
      <w:pPr>
        <w:spacing w:after="0" w:line="264" w:lineRule="auto"/>
        <w:ind w:left="120"/>
        <w:jc w:val="both"/>
        <w:rPr>
          <w:lang w:val="ru-RU"/>
        </w:rPr>
      </w:pPr>
      <w:r w:rsidRPr="008E4E9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C3681" w:rsidRPr="008E4E93" w:rsidRDefault="00AC3681">
      <w:pPr>
        <w:spacing w:after="0" w:line="264" w:lineRule="auto"/>
        <w:ind w:left="120"/>
        <w:jc w:val="both"/>
        <w:rPr>
          <w:lang w:val="ru-RU"/>
        </w:rPr>
      </w:pP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В результате изучения немецкого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C3681" w:rsidRPr="008E4E93" w:rsidRDefault="00CB71D5">
      <w:pPr>
        <w:spacing w:after="0" w:line="264" w:lineRule="auto"/>
        <w:ind w:left="120"/>
        <w:jc w:val="both"/>
        <w:rPr>
          <w:lang w:val="ru-RU"/>
        </w:rPr>
      </w:pPr>
      <w:r w:rsidRPr="008E4E9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C3681" w:rsidRPr="008E4E93" w:rsidRDefault="00AC3681">
      <w:pPr>
        <w:spacing w:after="0" w:line="264" w:lineRule="auto"/>
        <w:ind w:left="120"/>
        <w:jc w:val="both"/>
        <w:rPr>
          <w:lang w:val="ru-RU"/>
        </w:rPr>
      </w:pPr>
    </w:p>
    <w:p w:rsidR="00AC3681" w:rsidRPr="008E4E93" w:rsidRDefault="00CB71D5">
      <w:pPr>
        <w:spacing w:after="0" w:line="264" w:lineRule="auto"/>
        <w:ind w:left="120"/>
        <w:jc w:val="both"/>
        <w:rPr>
          <w:lang w:val="ru-RU"/>
        </w:rPr>
      </w:pPr>
      <w:r w:rsidRPr="008E4E9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C3681" w:rsidRPr="008E4E93" w:rsidRDefault="00CB71D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AC3681" w:rsidRPr="008E4E93" w:rsidRDefault="00CB71D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языковых единиц и языковых явлений изучаемого иностранного языка;</w:t>
      </w:r>
    </w:p>
    <w:p w:rsidR="00AC3681" w:rsidRPr="008E4E93" w:rsidRDefault="00CB71D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AC3681" w:rsidRPr="008E4E93" w:rsidRDefault="00CB71D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в языковых явлениях изучаемого иностранного (немецкого) языка; </w:t>
      </w:r>
    </w:p>
    <w:p w:rsidR="00AC3681" w:rsidRPr="008E4E93" w:rsidRDefault="00CB71D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>разрабатывать план решения проблемы с учётом анализа имеющихся материальных и нематериальных ресурсов;</w:t>
      </w:r>
    </w:p>
    <w:p w:rsidR="00AC3681" w:rsidRPr="008E4E93" w:rsidRDefault="00CB71D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AC3681" w:rsidRPr="008E4E93" w:rsidRDefault="00CB71D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AC3681" w:rsidRPr="008E4E93" w:rsidRDefault="00CB71D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AC3681" w:rsidRDefault="00CB71D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AC3681" w:rsidRPr="008E4E93" w:rsidRDefault="00CB71D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 с использованием иностранного (немецкого)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AC3681" w:rsidRPr="008E4E93" w:rsidRDefault="00CB71D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AC3681" w:rsidRPr="008E4E93" w:rsidRDefault="00CB71D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владеть научной лингвистической терминологией и ключевыми понятиями;</w:t>
      </w:r>
    </w:p>
    <w:p w:rsidR="00AC3681" w:rsidRPr="008E4E93" w:rsidRDefault="00CB71D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AC3681" w:rsidRPr="008E4E93" w:rsidRDefault="00CB71D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AC3681" w:rsidRPr="008E4E93" w:rsidRDefault="00CB71D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AC3681" w:rsidRPr="008E4E93" w:rsidRDefault="00CB71D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AC3681" w:rsidRPr="008E4E93" w:rsidRDefault="00CB71D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AC3681" w:rsidRPr="008E4E93" w:rsidRDefault="00CB71D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AC3681" w:rsidRPr="008E4E93" w:rsidRDefault="00CB71D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учебных предметов; </w:t>
      </w:r>
    </w:p>
    <w:p w:rsidR="00AC3681" w:rsidRPr="008E4E93" w:rsidRDefault="00CB71D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альтернативных решений.</w:t>
      </w:r>
    </w:p>
    <w:p w:rsidR="00AC3681" w:rsidRDefault="00CB71D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Работа с информацией:</w:t>
      </w:r>
    </w:p>
    <w:p w:rsidR="00AC3681" w:rsidRPr="008E4E93" w:rsidRDefault="00CB71D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в том числе на иностранном (немецком)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AC3681" w:rsidRPr="008E4E93" w:rsidRDefault="00CB71D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создавать тексты на иностранном (немецком) языке в различных форматах с учётом назначения информации и целевой аудитории, выбирая оптимальную форму представления и визуализации (текст, таблица, схема, диаграмма и так далее);</w:t>
      </w:r>
    </w:p>
    <w:p w:rsidR="00AC3681" w:rsidRPr="008E4E93" w:rsidRDefault="00CB71D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информации, её соответствие морально-этическим нормам; </w:t>
      </w:r>
    </w:p>
    <w:p w:rsidR="00AC3681" w:rsidRPr="008E4E93" w:rsidRDefault="00CB71D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AC3681" w:rsidRPr="008E4E93" w:rsidRDefault="00CB71D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AC3681" w:rsidRPr="008E4E93" w:rsidRDefault="00AC3681">
      <w:pPr>
        <w:spacing w:after="0" w:line="264" w:lineRule="auto"/>
        <w:ind w:left="120"/>
        <w:jc w:val="both"/>
        <w:rPr>
          <w:lang w:val="ru-RU"/>
        </w:rPr>
      </w:pPr>
    </w:p>
    <w:p w:rsidR="00AC3681" w:rsidRPr="008E4E93" w:rsidRDefault="00CB71D5">
      <w:pPr>
        <w:spacing w:after="0" w:line="264" w:lineRule="auto"/>
        <w:ind w:left="120"/>
        <w:jc w:val="both"/>
        <w:rPr>
          <w:lang w:val="ru-RU"/>
        </w:rPr>
      </w:pPr>
      <w:r w:rsidRPr="008E4E9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C3681" w:rsidRPr="008E4E93" w:rsidRDefault="00CB71D5">
      <w:pPr>
        <w:spacing w:after="0" w:line="264" w:lineRule="auto"/>
        <w:ind w:left="120"/>
        <w:jc w:val="both"/>
        <w:rPr>
          <w:lang w:val="ru-RU"/>
        </w:rPr>
      </w:pPr>
      <w:r w:rsidRPr="008E4E9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C3681" w:rsidRPr="008E4E93" w:rsidRDefault="00CB71D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осуществлять коммуникацию во всех сферах жизни;</w:t>
      </w:r>
    </w:p>
    <w:p w:rsidR="00AC3681" w:rsidRPr="008E4E93" w:rsidRDefault="00CB71D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AC3681" w:rsidRPr="008E4E93" w:rsidRDefault="00CB71D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владеть различными способами общения и взаимодействия, в том </w:t>
      </w: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числена</w:t>
      </w:r>
      <w:proofErr w:type="gramEnd"/>
      <w:r w:rsidRPr="008E4E93">
        <w:rPr>
          <w:rFonts w:ascii="Times New Roman" w:hAnsi="Times New Roman"/>
          <w:color w:val="000000"/>
          <w:sz w:val="28"/>
          <w:lang w:val="ru-RU"/>
        </w:rPr>
        <w:t xml:space="preserve"> иностранном (немецком) языке; аргументированно вести диалог и полилог, уметь смягчать конфликтные ситуации;</w:t>
      </w:r>
    </w:p>
    <w:p w:rsidR="00AC3681" w:rsidRPr="008E4E93" w:rsidRDefault="00CB71D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AC3681" w:rsidRDefault="00CB71D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AC3681" w:rsidRPr="008E4E93" w:rsidRDefault="00CB71D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AC3681" w:rsidRPr="008E4E93" w:rsidRDefault="00CB71D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AC3681" w:rsidRPr="008E4E93" w:rsidRDefault="00CB71D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</w:t>
      </w: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распределять роли с учётом мнений участников, обсуждать результаты совместной работы; </w:t>
      </w:r>
    </w:p>
    <w:p w:rsidR="00AC3681" w:rsidRPr="008E4E93" w:rsidRDefault="00CB71D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AC3681" w:rsidRPr="008E4E93" w:rsidRDefault="00CB71D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предлагать новые проекты, оценивать идеи с позиции новизны, оригинальности, практической значимости. </w:t>
      </w:r>
    </w:p>
    <w:p w:rsidR="00AC3681" w:rsidRPr="008E4E93" w:rsidRDefault="00AC3681">
      <w:pPr>
        <w:spacing w:after="0" w:line="264" w:lineRule="auto"/>
        <w:ind w:left="120"/>
        <w:jc w:val="both"/>
        <w:rPr>
          <w:lang w:val="ru-RU"/>
        </w:rPr>
      </w:pPr>
    </w:p>
    <w:p w:rsidR="00AC3681" w:rsidRDefault="00CB71D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AC3681" w:rsidRDefault="00CB71D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AC3681" w:rsidRPr="008E4E93" w:rsidRDefault="00CB71D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AC3681" w:rsidRPr="008E4E93" w:rsidRDefault="00CB71D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AC3681" w:rsidRDefault="00CB71D5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AC3681" w:rsidRPr="008E4E93" w:rsidRDefault="00CB71D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AC3681" w:rsidRDefault="00CB71D5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AC3681" w:rsidRPr="008E4E93" w:rsidRDefault="00CB71D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AC3681" w:rsidRDefault="00CB71D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AC3681" w:rsidRDefault="00CB71D5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ситуациям; </w:t>
      </w:r>
    </w:p>
    <w:p w:rsidR="00AC3681" w:rsidRPr="008E4E93" w:rsidRDefault="00CB71D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AC3681" w:rsidRPr="008E4E93" w:rsidRDefault="00CB71D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оценивать соответствие создаваемого устного/письменного текста на иностранном (немецком) языке выполняемой коммуникативной задаче; вносить коррективы в созданный речевой проду</w:t>
      </w: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кт в сл</w:t>
      </w:r>
      <w:proofErr w:type="gramEnd"/>
      <w:r w:rsidRPr="008E4E93">
        <w:rPr>
          <w:rFonts w:ascii="Times New Roman" w:hAnsi="Times New Roman"/>
          <w:color w:val="000000"/>
          <w:sz w:val="28"/>
          <w:lang w:val="ru-RU"/>
        </w:rPr>
        <w:t xml:space="preserve">учае необходимости; </w:t>
      </w:r>
    </w:p>
    <w:p w:rsidR="00AC3681" w:rsidRPr="008E4E93" w:rsidRDefault="00CB71D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AC3681" w:rsidRPr="008E4E93" w:rsidRDefault="00CB71D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AC3681" w:rsidRPr="008E4E93" w:rsidRDefault="00CB71D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AC3681" w:rsidRPr="008E4E93" w:rsidRDefault="00CB71D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AC3681" w:rsidRPr="008E4E93" w:rsidRDefault="00CB71D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>признавать своё право и право других на ошибку;</w:t>
      </w:r>
    </w:p>
    <w:p w:rsidR="00AC3681" w:rsidRPr="008E4E93" w:rsidRDefault="00CB71D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AC3681" w:rsidRPr="008E4E93" w:rsidRDefault="00AC3681">
      <w:pPr>
        <w:spacing w:after="0" w:line="264" w:lineRule="auto"/>
        <w:ind w:left="120"/>
        <w:jc w:val="both"/>
        <w:rPr>
          <w:lang w:val="ru-RU"/>
        </w:rPr>
      </w:pPr>
    </w:p>
    <w:p w:rsidR="00AC3681" w:rsidRPr="008E4E93" w:rsidRDefault="00CB71D5">
      <w:pPr>
        <w:spacing w:after="0" w:line="264" w:lineRule="auto"/>
        <w:ind w:left="120"/>
        <w:jc w:val="both"/>
        <w:rPr>
          <w:lang w:val="ru-RU"/>
        </w:rPr>
      </w:pPr>
      <w:r w:rsidRPr="008E4E9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C3681" w:rsidRPr="008E4E93" w:rsidRDefault="00AC3681">
      <w:pPr>
        <w:spacing w:after="0" w:line="264" w:lineRule="auto"/>
        <w:ind w:left="120"/>
        <w:jc w:val="both"/>
        <w:rPr>
          <w:lang w:val="ru-RU"/>
        </w:rPr>
      </w:pP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по </w:t>
      </w: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учебному</w:t>
      </w:r>
      <w:proofErr w:type="gramEnd"/>
      <w:r w:rsidRPr="008E4E93">
        <w:rPr>
          <w:rFonts w:ascii="Times New Roman" w:hAnsi="Times New Roman"/>
          <w:color w:val="000000"/>
          <w:sz w:val="28"/>
          <w:lang w:val="ru-RU"/>
        </w:rPr>
        <w:t xml:space="preserve"> «Иностранный (немецкий)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уровне, приближающемся к пороговому, в совокупности её составляющих – речевой, языковой, социокультурной, компенсаторной, метапредметной.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E4E93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8E4E9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немецкому языку: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говорение: вести разные виды диалога (диалог этикетного характера, диалог – побуждение к действию, диалог-расспрос, диалог – обмен мнениями;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  <w:proofErr w:type="gramEnd"/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(объём монологического высказывания – до 14 фраз);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устно излагать результаты выполненной проектной работы (объём – до 14 фраз);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аудирование: 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смысловое чтение: читать про себя и понимать несложные аутентичные тексты разного вида, жанра и стиля, содержащие отдельные неизученные </w:t>
      </w: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>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500–700 слов); читать про себя и устанавливать причинно-следственную взаимосвязь изложенных в тексте фактов и событий;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 читать про себя несплошные тексты (таблицы, диаграммы, графики и так далее) и понимать представленную в них информацию;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письменная речь: заполнять анкеты и формуляры, сообщая о себе основные сведения, в соответствии с нормами, принятыми в стране/странах изучаемого языка; писать резюме с сообщением основных сведений о себе в соответствии с нормами, принятыми в стране/странах изучаемого языка;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писать электронное сообщение личного характера, соблюдая речевой этикет, принятый в стране/странах изучаемого языка (объём сообщения – до 130 слов);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150 слов);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заполнять таблицу, кратко фиксируя содержание прочитанного/ прослушанного текста или дополняя информацию в таблице;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письменно представлять результаты выполненной проектной работы (объём – до 150 слов).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  <w:proofErr w:type="gramEnd"/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владеть пунктуационными навыками: использовать запятую при перечислении и обращении;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3) Р</w:t>
      </w:r>
      <w:r w:rsidRPr="008E4E93">
        <w:rPr>
          <w:rFonts w:ascii="Times New Roman" w:hAnsi="Times New Roman"/>
          <w:color w:val="000000"/>
          <w:spacing w:val="-1"/>
          <w:sz w:val="28"/>
          <w:lang w:val="ru-RU"/>
        </w:rPr>
        <w:t xml:space="preserve">аспознавать 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в устной речи и письменном тексте 1400 лексических единиц (слов, словосочетаний, речевых клише, средств логической связи) и </w:t>
      </w: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>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немецком языке нормы лексической сочетаемости;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 (имена существительные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ler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chen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keit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heit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ung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schaft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ion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имена прилагательные при помощи суффиксов -</w:t>
      </w:r>
      <w:r>
        <w:rPr>
          <w:rFonts w:ascii="Times New Roman" w:hAnsi="Times New Roman"/>
          <w:color w:val="000000"/>
          <w:sz w:val="28"/>
        </w:rPr>
        <w:t>ig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lich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isch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los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существительные, имена прилагательные и наречия при помощи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-;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zehn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zig</w:t>
      </w:r>
      <w:r w:rsidRPr="008E4E93">
        <w:rPr>
          <w:rFonts w:ascii="Times New Roman" w:hAnsi="Times New Roman"/>
          <w:color w:val="000000"/>
          <w:sz w:val="28"/>
          <w:lang w:val="ru-RU"/>
        </w:rPr>
        <w:t>, -ß</w:t>
      </w:r>
      <w:r>
        <w:rPr>
          <w:rFonts w:ascii="Times New Roman" w:hAnsi="Times New Roman"/>
          <w:color w:val="000000"/>
          <w:sz w:val="28"/>
        </w:rPr>
        <w:t>ig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te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ste</w:t>
      </w:r>
      <w:r w:rsidRPr="008E4E93">
        <w:rPr>
          <w:rFonts w:ascii="Times New Roman" w:hAnsi="Times New Roman"/>
          <w:color w:val="000000"/>
          <w:sz w:val="28"/>
          <w:lang w:val="ru-RU"/>
        </w:rPr>
        <w:t>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 использованием словосложения (сложные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der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Wintersport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Klassenzimmer</w:t>
      </w:r>
      <w:r w:rsidRPr="008E4E93">
        <w:rPr>
          <w:rFonts w:ascii="Times New Roman" w:hAnsi="Times New Roman"/>
          <w:color w:val="000000"/>
          <w:sz w:val="28"/>
          <w:lang w:val="ru-RU"/>
        </w:rPr>
        <w:t>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глагола с основой существительного (</w:t>
      </w:r>
      <w:r>
        <w:rPr>
          <w:rFonts w:ascii="Times New Roman" w:hAnsi="Times New Roman"/>
          <w:color w:val="000000"/>
          <w:sz w:val="28"/>
        </w:rPr>
        <w:t>der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Schreibtisch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и основы существительного (</w:t>
      </w:r>
      <w:r>
        <w:rPr>
          <w:rFonts w:ascii="Times New Roman" w:hAnsi="Times New Roman"/>
          <w:color w:val="000000"/>
          <w:sz w:val="28"/>
        </w:rPr>
        <w:t>die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Kleinstadt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 прилагательных (</w:t>
      </w:r>
      <w:r>
        <w:rPr>
          <w:rFonts w:ascii="Times New Roman" w:hAnsi="Times New Roman"/>
          <w:color w:val="000000"/>
          <w:sz w:val="28"/>
        </w:rPr>
        <w:t>dunkelblau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 использованием конверсии (образование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lesen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das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Lesen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das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Beste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Deutsche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die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Bekannte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без изменения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Anfang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с изменением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Sprung</w:t>
      </w:r>
      <w:r w:rsidRPr="008E4E93">
        <w:rPr>
          <w:rFonts w:ascii="Times New Roman" w:hAnsi="Times New Roman"/>
          <w:color w:val="000000"/>
          <w:sz w:val="28"/>
          <w:lang w:val="ru-RU"/>
        </w:rPr>
        <w:t>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речи, изученные многозначные лексические единицы, синонимы, антонимы, интернациональные слова; сокращения и аббревиатуры;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4)</w:t>
      </w:r>
      <w:r w:rsidRPr="008E4E93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8E4E93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немецкого языка;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предложения с безличным местоимением </w:t>
      </w:r>
      <w:r>
        <w:rPr>
          <w:rFonts w:ascii="Times New Roman" w:hAnsi="Times New Roman"/>
          <w:color w:val="000000"/>
          <w:sz w:val="28"/>
        </w:rPr>
        <w:t>es</w:t>
      </w:r>
      <w:r w:rsidRPr="008E4E93">
        <w:rPr>
          <w:rFonts w:ascii="Times New Roman" w:hAnsi="Times New Roman"/>
          <w:color w:val="000000"/>
          <w:sz w:val="28"/>
          <w:lang w:val="ru-RU"/>
        </w:rPr>
        <w:t>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gibt</w:t>
      </w:r>
      <w:r w:rsidRPr="008E4E93">
        <w:rPr>
          <w:rFonts w:ascii="Times New Roman" w:hAnsi="Times New Roman"/>
          <w:color w:val="000000"/>
          <w:sz w:val="28"/>
          <w:lang w:val="ru-RU"/>
        </w:rPr>
        <w:t>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предложения с неопределённо-личным местоимением </w:t>
      </w:r>
      <w:r>
        <w:rPr>
          <w:rFonts w:ascii="Times New Roman" w:hAnsi="Times New Roman"/>
          <w:color w:val="000000"/>
          <w:sz w:val="28"/>
        </w:rPr>
        <w:t>man</w:t>
      </w:r>
      <w:r w:rsidRPr="008E4E93">
        <w:rPr>
          <w:rFonts w:ascii="Times New Roman" w:hAnsi="Times New Roman"/>
          <w:color w:val="000000"/>
          <w:sz w:val="28"/>
          <w:lang w:val="ru-RU"/>
        </w:rPr>
        <w:t>, в том числе с модальными глаголами;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предложения с инфинитивным оборотом </w:t>
      </w:r>
      <w:r>
        <w:rPr>
          <w:rFonts w:ascii="Times New Roman" w:hAnsi="Times New Roman"/>
          <w:color w:val="000000"/>
          <w:sz w:val="28"/>
        </w:rPr>
        <w:t>um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zu</w:t>
      </w:r>
      <w:r w:rsidRPr="008E4E93">
        <w:rPr>
          <w:rFonts w:ascii="Times New Roman" w:hAnsi="Times New Roman"/>
          <w:color w:val="000000"/>
          <w:sz w:val="28"/>
          <w:lang w:val="ru-RU"/>
        </w:rPr>
        <w:t>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глаголами, требующие употребления после них частицы </w:t>
      </w:r>
      <w:r>
        <w:rPr>
          <w:rFonts w:ascii="Times New Roman" w:hAnsi="Times New Roman"/>
          <w:color w:val="000000"/>
          <w:sz w:val="28"/>
        </w:rPr>
        <w:t>zu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и инфинитива;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und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aber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oder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sondern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denn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nur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sondern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auch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наречиями </w:t>
      </w:r>
      <w:r>
        <w:rPr>
          <w:rFonts w:ascii="Times New Roman" w:hAnsi="Times New Roman"/>
          <w:color w:val="000000"/>
          <w:sz w:val="28"/>
        </w:rPr>
        <w:t>deshalb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darum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trotzdem</w:t>
      </w:r>
      <w:r w:rsidRPr="008E4E93">
        <w:rPr>
          <w:rFonts w:ascii="Times New Roman" w:hAnsi="Times New Roman"/>
          <w:color w:val="000000"/>
          <w:sz w:val="28"/>
          <w:lang w:val="ru-RU"/>
        </w:rPr>
        <w:t>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предложения: дополнительные – с союзами </w:t>
      </w:r>
      <w:r>
        <w:rPr>
          <w:rFonts w:ascii="Times New Roman" w:hAnsi="Times New Roman"/>
          <w:color w:val="000000"/>
          <w:sz w:val="28"/>
        </w:rPr>
        <w:t>dass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ob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и других; причины – с союзами </w:t>
      </w:r>
      <w:r>
        <w:rPr>
          <w:rFonts w:ascii="Times New Roman" w:hAnsi="Times New Roman"/>
          <w:color w:val="000000"/>
          <w:sz w:val="28"/>
        </w:rPr>
        <w:t>weil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; условия – с союзом </w:t>
      </w:r>
      <w:r>
        <w:rPr>
          <w:rFonts w:ascii="Times New Roman" w:hAnsi="Times New Roman"/>
          <w:color w:val="000000"/>
          <w:sz w:val="28"/>
        </w:rPr>
        <w:t>wenn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; времени – с союзами </w:t>
      </w:r>
      <w:r>
        <w:rPr>
          <w:rFonts w:ascii="Times New Roman" w:hAnsi="Times New Roman"/>
          <w:color w:val="000000"/>
          <w:sz w:val="28"/>
        </w:rPr>
        <w:t>wenn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nachdem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; цели – с союзом </w:t>
      </w:r>
      <w:r>
        <w:rPr>
          <w:rFonts w:ascii="Times New Roman" w:hAnsi="Times New Roman"/>
          <w:color w:val="000000"/>
          <w:sz w:val="28"/>
        </w:rPr>
        <w:t>damit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; определительные с относительными местоимениями </w:t>
      </w:r>
      <w:r>
        <w:rPr>
          <w:rFonts w:ascii="Times New Roman" w:hAnsi="Times New Roman"/>
          <w:color w:val="000000"/>
          <w:sz w:val="28"/>
        </w:rPr>
        <w:t>die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8E4E93">
        <w:rPr>
          <w:rFonts w:ascii="Times New Roman" w:hAnsi="Times New Roman"/>
          <w:color w:val="000000"/>
          <w:sz w:val="28"/>
          <w:lang w:val="ru-RU"/>
        </w:rPr>
        <w:t>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способы выражения косвенной речи, в том числе косвенный вопрос с союзом </w:t>
      </w:r>
      <w:r>
        <w:rPr>
          <w:rFonts w:ascii="Times New Roman" w:hAnsi="Times New Roman"/>
          <w:color w:val="000000"/>
          <w:sz w:val="28"/>
        </w:rPr>
        <w:t>ob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без использования сослагательного наклонения;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средства связи в тексте для обеспечения его целостности, в том числе с помощью наречий </w:t>
      </w:r>
      <w:r>
        <w:rPr>
          <w:rFonts w:ascii="Times New Roman" w:hAnsi="Times New Roman"/>
          <w:color w:val="000000"/>
          <w:sz w:val="28"/>
        </w:rPr>
        <w:t>zuerst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danach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sp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и другие;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 вопросы в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8E4E93">
        <w:rPr>
          <w:rFonts w:ascii="Times New Roman" w:hAnsi="Times New Roman"/>
          <w:color w:val="000000"/>
          <w:sz w:val="28"/>
          <w:lang w:val="ru-RU"/>
        </w:rPr>
        <w:t>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побудительные предложения в утвердительной и отрицательной форме во 2-м лице единственного числа и множественного числа и в вежливой форме;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8E4E93">
        <w:rPr>
          <w:rFonts w:ascii="Times New Roman" w:hAnsi="Times New Roman"/>
          <w:color w:val="000000"/>
          <w:sz w:val="28"/>
          <w:lang w:val="ru-RU"/>
        </w:rPr>
        <w:t>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возвратные 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8E4E93">
        <w:rPr>
          <w:rFonts w:ascii="Times New Roman" w:hAnsi="Times New Roman"/>
          <w:color w:val="000000"/>
          <w:sz w:val="28"/>
          <w:lang w:val="ru-RU"/>
        </w:rPr>
        <w:t>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8E4E93">
        <w:rPr>
          <w:rFonts w:ascii="Times New Roman" w:hAnsi="Times New Roman"/>
          <w:color w:val="000000"/>
          <w:sz w:val="28"/>
          <w:lang w:val="ru-RU"/>
        </w:rPr>
        <w:t>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видовременная глагольная форма действительного залога </w:t>
      </w:r>
      <w:r>
        <w:rPr>
          <w:rFonts w:ascii="Times New Roman" w:hAnsi="Times New Roman"/>
          <w:color w:val="000000"/>
          <w:sz w:val="28"/>
        </w:rPr>
        <w:t>Plusquamperfekt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(при согласовании времён);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формы сослагательного наклонения от глаголов </w:t>
      </w:r>
      <w:r>
        <w:rPr>
          <w:rFonts w:ascii="Times New Roman" w:hAnsi="Times New Roman"/>
          <w:color w:val="000000"/>
          <w:sz w:val="28"/>
        </w:rPr>
        <w:t>haben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sein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werden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8E4E93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8E4E93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; сочетания </w:t>
      </w:r>
      <w:r>
        <w:rPr>
          <w:rFonts w:ascii="Times New Roman" w:hAnsi="Times New Roman"/>
          <w:color w:val="000000"/>
          <w:sz w:val="28"/>
        </w:rPr>
        <w:t>w</w:t>
      </w:r>
      <w:r w:rsidRPr="008E4E93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rde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Infinitiv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для выражения вежливой просьбы, желания в придаточных предложениях условия </w:t>
      </w:r>
      <w:r>
        <w:rPr>
          <w:rFonts w:ascii="Times New Roman" w:hAnsi="Times New Roman"/>
          <w:color w:val="000000"/>
          <w:sz w:val="28"/>
        </w:rPr>
        <w:t>c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wenn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Konjunktiv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8E4E93">
        <w:rPr>
          <w:rFonts w:ascii="Times New Roman" w:hAnsi="Times New Roman"/>
          <w:color w:val="000000"/>
          <w:sz w:val="28"/>
          <w:lang w:val="ru-RU"/>
        </w:rPr>
        <w:t>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модальные глаголы (</w:t>
      </w:r>
      <w:r>
        <w:rPr>
          <w:rFonts w:ascii="Times New Roman" w:hAnsi="Times New Roman"/>
          <w:color w:val="000000"/>
          <w:sz w:val="28"/>
        </w:rPr>
        <w:t>m</w:t>
      </w:r>
      <w:r w:rsidRPr="008E4E93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wollen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8E4E93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8E4E93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ssen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</w:t>
      </w:r>
      <w:r w:rsidRPr="008E4E93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rfen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sollen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) в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8E4E93">
        <w:rPr>
          <w:rFonts w:ascii="Times New Roman" w:hAnsi="Times New Roman"/>
          <w:color w:val="000000"/>
          <w:sz w:val="28"/>
          <w:lang w:val="ru-RU"/>
        </w:rPr>
        <w:t>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>наиболее распространённые глаголы с управлением и местоименные наречия (</w:t>
      </w:r>
      <w:r>
        <w:rPr>
          <w:rFonts w:ascii="Times New Roman" w:hAnsi="Times New Roman"/>
          <w:color w:val="000000"/>
          <w:sz w:val="28"/>
        </w:rPr>
        <w:t>worauf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wozu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и тому </w:t>
      </w: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подобных</w:t>
      </w:r>
      <w:proofErr w:type="gramEnd"/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darauf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dazu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и тому подобных);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определённый, неопределённый и нулевой артикли;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образованные по правилу, и исключения;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склонение имен существительных в единственном и множественном числе;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имена прилагательные в положительной, сравнительной и превосходной степенях сравнения, образованные по правилу, и исключения;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склонение имён прилагательных;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наречия в сравнительной и превосходной степенях сравнения, образованные по правилу, и исключения;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личные местоимения (в именительном, дательном и винительном падежах), указательные местоимения (</w:t>
      </w:r>
      <w:r>
        <w:rPr>
          <w:rFonts w:ascii="Times New Roman" w:hAnsi="Times New Roman"/>
          <w:color w:val="000000"/>
          <w:sz w:val="28"/>
        </w:rPr>
        <w:t>dieser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jener</w:t>
      </w:r>
      <w:r w:rsidRPr="008E4E93">
        <w:rPr>
          <w:rFonts w:ascii="Times New Roman" w:hAnsi="Times New Roman"/>
          <w:color w:val="000000"/>
          <w:sz w:val="28"/>
          <w:lang w:val="ru-RU"/>
        </w:rPr>
        <w:t>); притяжательные местоимения; вопросительные местоимения, неопределённые местоимения (</w:t>
      </w:r>
      <w:r>
        <w:rPr>
          <w:rFonts w:ascii="Times New Roman" w:hAnsi="Times New Roman"/>
          <w:color w:val="000000"/>
          <w:sz w:val="28"/>
        </w:rPr>
        <w:t>jemand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niemand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alle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viel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etwas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и других);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способы выражения отрицания: </w:t>
      </w:r>
      <w:r>
        <w:rPr>
          <w:rFonts w:ascii="Times New Roman" w:hAnsi="Times New Roman"/>
          <w:color w:val="000000"/>
          <w:sz w:val="28"/>
        </w:rPr>
        <w:t>kein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doch</w:t>
      </w:r>
      <w:r w:rsidRPr="008E4E93">
        <w:rPr>
          <w:rFonts w:ascii="Times New Roman" w:hAnsi="Times New Roman"/>
          <w:color w:val="000000"/>
          <w:sz w:val="28"/>
          <w:lang w:val="ru-RU"/>
        </w:rPr>
        <w:t>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количественные и порядковые числительные, числительные для обозначения дат и больших чисел;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предлоги места, направления, времени; предлоги, управляющие дательным падежом;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предлоги, управляющие винительным падежом;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предлоги, управляющие и дательным (место), и винительным (направление) падежом.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так далее);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представлять родную страну и её культуру на иностранном языке;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иной культуре;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соблюдать нормы вежливости в межкультурном общении.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6) Владеть компенсаторными умениями, позволяющими в случае сбоя коммуникации, а также в условиях дефицита языковых средств: использовать различные приёмы переработки информации: при говорении – переспрос; при говорении и письме – описание/перифраз/толкование; при чтении и аудировании – языковую и контекстуальную догадку.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7) Владеть метапредметными умениями, позволяющими совершенствовать учебную деятельность по овладению иностранным языком; сравнивать, классифицировать, систематизировать и обобщать по существенным признакам изученные языковые явления (лексические и грамматические); использовать иноязычные словари и справочники, в том числе информационно-справочные системы в электронной форме; участвовать в учебно-исследовательской, проектной деятельности предметного и межпредметного характера с использованием материалов на немецком языке и применением информационно-коммуникационных технологий;</w:t>
      </w:r>
      <w:proofErr w:type="gramEnd"/>
      <w:r w:rsidRPr="008E4E93">
        <w:rPr>
          <w:rFonts w:ascii="Times New Roman" w:hAnsi="Times New Roman"/>
          <w:color w:val="000000"/>
          <w:sz w:val="28"/>
          <w:lang w:val="ru-RU"/>
        </w:rPr>
        <w:t xml:space="preserve"> соблюдать правила информационной безопасности в ситуациях повседневной жизни и при работе в Интернете.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E4E93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8E4E9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немецкому языку: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говорение: вести разные виды диалога (диалог-этикетного характера, диалог – побуждение к действию, диалог-расспрос, диалог – обмен мнениями;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(до 9 реплик со стороны каждого собеседника);</w:t>
      </w:r>
      <w:proofErr w:type="gramEnd"/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без вербальных опор (объём монологического высказывания – 14–15 фраз);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устно излагать результаты выполненной проектной работы (объём – 14–15 фраз);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аудирование: воспринимать на слух и понимать аутентичные тексты, содержащие отдельные неизученные языковые явления, с разной глубиной </w:t>
      </w: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>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смысловое чтение: 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600–800 слов);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 читать про себя несплошные тексты (таблицы, диаграммы, графики) и понимать представленную в них информацию;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письменная речь: заполнять анкеты и формуляры, сообщая о себе основные сведения, в соответствии с нормами, принятыми в стране/странах изучаемого языка; 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8E4E93">
        <w:rPr>
          <w:rFonts w:ascii="Times New Roman" w:hAnsi="Times New Roman"/>
          <w:color w:val="000000"/>
          <w:sz w:val="28"/>
          <w:lang w:val="ru-RU"/>
        </w:rPr>
        <w:t>) с сообщением основных сведений о себе в соответствии с нормами, принятыми в стране/странах изучаемого языка; писать электронное сообщение личного характера, соблюдая речевой этикет, принятый в стране/странах изучаемого языка (объём сообщения – до 140 слов);</w:t>
      </w:r>
      <w:proofErr w:type="gramEnd"/>
      <w:r w:rsidRPr="008E4E93">
        <w:rPr>
          <w:rFonts w:ascii="Times New Roman" w:hAnsi="Times New Roman"/>
          <w:color w:val="000000"/>
          <w:sz w:val="28"/>
          <w:lang w:val="ru-RU"/>
        </w:rPr>
        <w:t xml:space="preserve"> создавать письменные высказывания на основе плана, иллюстрации, таблицы, графика, диаграммы и/или прочитанного/прослушанного текста с использованием образца (объём высказывания – до 180 слов); заполнять таблицу, кратко фиксируя содержание прочитанного/прослушанного текста или дополняя информацию в таблице; письменно представлять результаты выполненной проектной работы (объём – до 180 слов).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  <w:proofErr w:type="gramEnd"/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запятую при перечислении и обращении; точку, вопросительный и восклицательный знаки;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не ставить точку после заголовка;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пунктуационно правильно оформлять прямую речь;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пунктуационно правильно оформлять электронное сообщение личного характера.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1500 лексических единиц (слов,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немецком языке нормы лексической сочетаемости;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 (имена существительные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ler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chen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keit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heit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ung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schaft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ion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имена прилагательные при помощи суффиксов -</w:t>
      </w:r>
      <w:r>
        <w:rPr>
          <w:rFonts w:ascii="Times New Roman" w:hAnsi="Times New Roman"/>
          <w:color w:val="000000"/>
          <w:sz w:val="28"/>
        </w:rPr>
        <w:t>ig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lich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isch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los</w:t>
      </w:r>
      <w:r w:rsidRPr="008E4E93">
        <w:rPr>
          <w:rFonts w:ascii="Times New Roman" w:hAnsi="Times New Roman"/>
          <w:color w:val="000000"/>
          <w:sz w:val="28"/>
          <w:lang w:val="ru-RU"/>
        </w:rPr>
        <w:t>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существительные, имена прилагательные и наречия при помощи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-;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zehn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zig</w:t>
      </w:r>
      <w:r w:rsidRPr="008E4E93">
        <w:rPr>
          <w:rFonts w:ascii="Times New Roman" w:hAnsi="Times New Roman"/>
          <w:color w:val="000000"/>
          <w:sz w:val="28"/>
          <w:lang w:val="ru-RU"/>
        </w:rPr>
        <w:t>, -ß</w:t>
      </w:r>
      <w:r>
        <w:rPr>
          <w:rFonts w:ascii="Times New Roman" w:hAnsi="Times New Roman"/>
          <w:color w:val="000000"/>
          <w:sz w:val="28"/>
        </w:rPr>
        <w:t>ig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te</w:t>
      </w:r>
      <w:r w:rsidRPr="008E4E93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ste</w:t>
      </w:r>
      <w:r w:rsidRPr="008E4E93">
        <w:rPr>
          <w:rFonts w:ascii="Times New Roman" w:hAnsi="Times New Roman"/>
          <w:color w:val="000000"/>
          <w:sz w:val="28"/>
          <w:lang w:val="ru-RU"/>
        </w:rPr>
        <w:t>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 использованием словосложения (сложные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der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Wintersport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Klassenzimmer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глагола с основой существительного (</w:t>
      </w:r>
      <w:r>
        <w:rPr>
          <w:rFonts w:ascii="Times New Roman" w:hAnsi="Times New Roman"/>
          <w:color w:val="000000"/>
          <w:sz w:val="28"/>
        </w:rPr>
        <w:t>der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Schreibtisch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и основы существительного (</w:t>
      </w:r>
      <w:r>
        <w:rPr>
          <w:rFonts w:ascii="Times New Roman" w:hAnsi="Times New Roman"/>
          <w:color w:val="000000"/>
          <w:sz w:val="28"/>
        </w:rPr>
        <w:t>die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Kleinstadt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 прилагательных (</w:t>
      </w:r>
      <w:r>
        <w:rPr>
          <w:rFonts w:ascii="Times New Roman" w:hAnsi="Times New Roman"/>
          <w:color w:val="000000"/>
          <w:sz w:val="28"/>
        </w:rPr>
        <w:t>dunkelblau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 использованием конверсии (образование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lesen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das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Lesen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das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Beste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Deutsche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die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Bekannte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без изменения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Anfang</w:t>
      </w:r>
      <w:r w:rsidRPr="008E4E93">
        <w:rPr>
          <w:rFonts w:ascii="Times New Roman" w:hAnsi="Times New Roman"/>
          <w:color w:val="000000"/>
          <w:sz w:val="28"/>
          <w:lang w:val="ru-RU"/>
        </w:rPr>
        <w:t>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с изменением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Sprung</w:t>
      </w:r>
      <w:r w:rsidRPr="008E4E93">
        <w:rPr>
          <w:rFonts w:ascii="Times New Roman" w:hAnsi="Times New Roman"/>
          <w:color w:val="000000"/>
          <w:sz w:val="28"/>
          <w:lang w:val="ru-RU"/>
        </w:rPr>
        <w:t>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речи, изученные многозначные лексические единицы, синонимы, антонимы, интернациональные слова; сокращения и аббревиатуры;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высказывания.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>4) Знать и понимать особенности структуры простых и сложных предложений и различных коммуникативных типов предложений немецкого языка;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предложения с безличным местоимением </w:t>
      </w:r>
      <w:r>
        <w:rPr>
          <w:rFonts w:ascii="Times New Roman" w:hAnsi="Times New Roman"/>
          <w:color w:val="000000"/>
          <w:sz w:val="28"/>
        </w:rPr>
        <w:t>es</w:t>
      </w:r>
      <w:r w:rsidRPr="008E4E93">
        <w:rPr>
          <w:rFonts w:ascii="Times New Roman" w:hAnsi="Times New Roman"/>
          <w:color w:val="000000"/>
          <w:sz w:val="28"/>
          <w:lang w:val="ru-RU"/>
        </w:rPr>
        <w:t>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gibt</w:t>
      </w:r>
      <w:r w:rsidRPr="008E4E93">
        <w:rPr>
          <w:rFonts w:ascii="Times New Roman" w:hAnsi="Times New Roman"/>
          <w:color w:val="000000"/>
          <w:sz w:val="28"/>
          <w:lang w:val="ru-RU"/>
        </w:rPr>
        <w:t>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предложения с неопределённо-личным местоимением </w:t>
      </w:r>
      <w:r>
        <w:rPr>
          <w:rFonts w:ascii="Times New Roman" w:hAnsi="Times New Roman"/>
          <w:color w:val="000000"/>
          <w:sz w:val="28"/>
        </w:rPr>
        <w:t>man</w:t>
      </w:r>
      <w:r w:rsidRPr="008E4E93">
        <w:rPr>
          <w:rFonts w:ascii="Times New Roman" w:hAnsi="Times New Roman"/>
          <w:color w:val="000000"/>
          <w:sz w:val="28"/>
          <w:lang w:val="ru-RU"/>
        </w:rPr>
        <w:t>, в том числе с модальными глаголами;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предложения с инфинитивным оборотом </w:t>
      </w:r>
      <w:r>
        <w:rPr>
          <w:rFonts w:ascii="Times New Roman" w:hAnsi="Times New Roman"/>
          <w:color w:val="000000"/>
          <w:sz w:val="28"/>
        </w:rPr>
        <w:t>um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zu</w:t>
      </w:r>
      <w:r w:rsidRPr="008E4E93">
        <w:rPr>
          <w:rFonts w:ascii="Times New Roman" w:hAnsi="Times New Roman"/>
          <w:color w:val="000000"/>
          <w:sz w:val="28"/>
          <w:lang w:val="ru-RU"/>
        </w:rPr>
        <w:t>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глаголами, требующие употребления после них частицы </w:t>
      </w:r>
      <w:r>
        <w:rPr>
          <w:rFonts w:ascii="Times New Roman" w:hAnsi="Times New Roman"/>
          <w:color w:val="000000"/>
          <w:sz w:val="28"/>
        </w:rPr>
        <w:t>zu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и инфинитива;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und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aber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oder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sondern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denn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nur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sondern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auch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наречиями </w:t>
      </w:r>
      <w:r>
        <w:rPr>
          <w:rFonts w:ascii="Times New Roman" w:hAnsi="Times New Roman"/>
          <w:color w:val="000000"/>
          <w:sz w:val="28"/>
        </w:rPr>
        <w:t>deshalb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darum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trotzdem</w:t>
      </w:r>
      <w:r w:rsidRPr="008E4E93">
        <w:rPr>
          <w:rFonts w:ascii="Times New Roman" w:hAnsi="Times New Roman"/>
          <w:color w:val="000000"/>
          <w:sz w:val="28"/>
          <w:lang w:val="ru-RU"/>
        </w:rPr>
        <w:t>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предложения: дополнительные – с союзами </w:t>
      </w:r>
      <w:r>
        <w:rPr>
          <w:rFonts w:ascii="Times New Roman" w:hAnsi="Times New Roman"/>
          <w:color w:val="000000"/>
          <w:sz w:val="28"/>
        </w:rPr>
        <w:t>dass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ob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и других; причины – с союзами </w:t>
      </w:r>
      <w:r>
        <w:rPr>
          <w:rFonts w:ascii="Times New Roman" w:hAnsi="Times New Roman"/>
          <w:color w:val="000000"/>
          <w:sz w:val="28"/>
        </w:rPr>
        <w:t>weil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; условия – с союзом </w:t>
      </w:r>
      <w:r>
        <w:rPr>
          <w:rFonts w:ascii="Times New Roman" w:hAnsi="Times New Roman"/>
          <w:color w:val="000000"/>
          <w:sz w:val="28"/>
        </w:rPr>
        <w:t>wenn</w:t>
      </w:r>
      <w:r w:rsidRPr="008E4E93">
        <w:rPr>
          <w:rFonts w:ascii="Times New Roman" w:hAnsi="Times New Roman"/>
          <w:color w:val="000000"/>
          <w:sz w:val="28"/>
          <w:lang w:val="ru-RU"/>
        </w:rPr>
        <w:t>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времени – с союзами </w:t>
      </w:r>
      <w:r>
        <w:rPr>
          <w:rFonts w:ascii="Times New Roman" w:hAnsi="Times New Roman"/>
          <w:color w:val="000000"/>
          <w:sz w:val="28"/>
        </w:rPr>
        <w:t>wenn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nachdem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цели – с союзом </w:t>
      </w:r>
      <w:r>
        <w:rPr>
          <w:rFonts w:ascii="Times New Roman" w:hAnsi="Times New Roman"/>
          <w:color w:val="000000"/>
          <w:sz w:val="28"/>
        </w:rPr>
        <w:t>damit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определительные</w:t>
      </w:r>
      <w:proofErr w:type="gramEnd"/>
      <w:r w:rsidRPr="008E4E93">
        <w:rPr>
          <w:rFonts w:ascii="Times New Roman" w:hAnsi="Times New Roman"/>
          <w:color w:val="000000"/>
          <w:sz w:val="28"/>
          <w:lang w:val="ru-RU"/>
        </w:rPr>
        <w:t xml:space="preserve"> с относительными местоимениями </w:t>
      </w:r>
      <w:r>
        <w:rPr>
          <w:rFonts w:ascii="Times New Roman" w:hAnsi="Times New Roman"/>
          <w:color w:val="000000"/>
          <w:sz w:val="28"/>
        </w:rPr>
        <w:t>die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уступки – с союзом </w:t>
      </w:r>
      <w:r>
        <w:rPr>
          <w:rFonts w:ascii="Times New Roman" w:hAnsi="Times New Roman"/>
          <w:color w:val="000000"/>
          <w:sz w:val="28"/>
        </w:rPr>
        <w:t>obwohl</w:t>
      </w:r>
      <w:r w:rsidRPr="008E4E93">
        <w:rPr>
          <w:rFonts w:ascii="Times New Roman" w:hAnsi="Times New Roman"/>
          <w:color w:val="000000"/>
          <w:sz w:val="28"/>
          <w:lang w:val="ru-RU"/>
        </w:rPr>
        <w:t>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способы выражения косвенной речи, в том числе косвенный вопрос с союзом </w:t>
      </w:r>
      <w:r>
        <w:rPr>
          <w:rFonts w:ascii="Times New Roman" w:hAnsi="Times New Roman"/>
          <w:color w:val="000000"/>
          <w:sz w:val="28"/>
        </w:rPr>
        <w:t>ob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без использования сослагательного наклонения;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средства связи в тексте для обеспечения его целостности, в том числе с помощью наречий </w:t>
      </w:r>
      <w:r>
        <w:rPr>
          <w:rFonts w:ascii="Times New Roman" w:hAnsi="Times New Roman"/>
          <w:color w:val="000000"/>
          <w:sz w:val="28"/>
        </w:rPr>
        <w:t>zuerst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danach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sp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и других;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 вопросы в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Futur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8E4E93">
        <w:rPr>
          <w:rFonts w:ascii="Times New Roman" w:hAnsi="Times New Roman"/>
          <w:color w:val="000000"/>
          <w:sz w:val="28"/>
          <w:lang w:val="ru-RU"/>
        </w:rPr>
        <w:t>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побудительные предложения в утвердительной и отрицательной форме во 2-м лице единственного числа и множественного числа и в вежливой форме;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8E4E93">
        <w:rPr>
          <w:rFonts w:ascii="Times New Roman" w:hAnsi="Times New Roman"/>
          <w:color w:val="000000"/>
          <w:sz w:val="28"/>
          <w:lang w:val="ru-RU"/>
        </w:rPr>
        <w:t>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возвратные 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8E4E93">
        <w:rPr>
          <w:rFonts w:ascii="Times New Roman" w:hAnsi="Times New Roman"/>
          <w:color w:val="000000"/>
          <w:sz w:val="28"/>
          <w:lang w:val="ru-RU"/>
        </w:rPr>
        <w:t>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8E4E93">
        <w:rPr>
          <w:rFonts w:ascii="Times New Roman" w:hAnsi="Times New Roman"/>
          <w:color w:val="000000"/>
          <w:sz w:val="28"/>
          <w:lang w:val="ru-RU"/>
        </w:rPr>
        <w:t>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видовременная глагольная форма действительного залога </w:t>
      </w:r>
      <w:r>
        <w:rPr>
          <w:rFonts w:ascii="Times New Roman" w:hAnsi="Times New Roman"/>
          <w:color w:val="000000"/>
          <w:sz w:val="28"/>
        </w:rPr>
        <w:t>Plusquamperfekt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(при согласовании времён);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формы сослагательного наклонения от глаголов </w:t>
      </w:r>
      <w:r>
        <w:rPr>
          <w:rFonts w:ascii="Times New Roman" w:hAnsi="Times New Roman"/>
          <w:color w:val="000000"/>
          <w:sz w:val="28"/>
        </w:rPr>
        <w:t>haben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sein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werden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8E4E93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8E4E93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; сочетания </w:t>
      </w:r>
      <w:r>
        <w:rPr>
          <w:rFonts w:ascii="Times New Roman" w:hAnsi="Times New Roman"/>
          <w:color w:val="000000"/>
          <w:sz w:val="28"/>
        </w:rPr>
        <w:t>w</w:t>
      </w:r>
      <w:r w:rsidRPr="008E4E93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rde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Infinitiv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для выражения вежливой просьбы, желания в придаточных предложениях условия </w:t>
      </w:r>
      <w:r>
        <w:rPr>
          <w:rFonts w:ascii="Times New Roman" w:hAnsi="Times New Roman"/>
          <w:color w:val="000000"/>
          <w:sz w:val="28"/>
        </w:rPr>
        <w:t>c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wenn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Konjunktiv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8E4E93">
        <w:rPr>
          <w:rFonts w:ascii="Times New Roman" w:hAnsi="Times New Roman"/>
          <w:color w:val="000000"/>
          <w:sz w:val="28"/>
          <w:lang w:val="ru-RU"/>
        </w:rPr>
        <w:t>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модальные глаголы (</w:t>
      </w:r>
      <w:r>
        <w:rPr>
          <w:rFonts w:ascii="Times New Roman" w:hAnsi="Times New Roman"/>
          <w:color w:val="000000"/>
          <w:sz w:val="28"/>
        </w:rPr>
        <w:t>m</w:t>
      </w:r>
      <w:r w:rsidRPr="008E4E93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wollen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8E4E93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8E4E93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ssen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</w:t>
      </w:r>
      <w:r w:rsidRPr="008E4E93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rfen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sollen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) в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8E4E93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8E4E93">
        <w:rPr>
          <w:rFonts w:ascii="Times New Roman" w:hAnsi="Times New Roman"/>
          <w:color w:val="000000"/>
          <w:sz w:val="28"/>
          <w:lang w:val="ru-RU"/>
        </w:rPr>
        <w:t>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наиболее распространённые глаголы с управлением и местоименные наречия (</w:t>
      </w:r>
      <w:r>
        <w:rPr>
          <w:rFonts w:ascii="Times New Roman" w:hAnsi="Times New Roman"/>
          <w:color w:val="000000"/>
          <w:sz w:val="28"/>
        </w:rPr>
        <w:t>worauf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wozu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и тому подобные, </w:t>
      </w:r>
      <w:r>
        <w:rPr>
          <w:rFonts w:ascii="Times New Roman" w:hAnsi="Times New Roman"/>
          <w:color w:val="000000"/>
          <w:sz w:val="28"/>
        </w:rPr>
        <w:t>darauf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dazu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и тому подобные);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определённый, неопределённый и нулевой артикли;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образованные по правилу, и исключения;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склонение имён существительных в единственном и множественном числе;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имена прилагательные в положительной, сравнительной и превосходной степенях сравнения, образованные по правилу, и исключения;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склонение имён прилагательных;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наречия в сравнительной и превосходной степенях сравнения, образованные по правилу, и исключения;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личные местоимения (в именительном, дательном и винительном падежах), указательные местоимения (</w:t>
      </w:r>
      <w:r>
        <w:rPr>
          <w:rFonts w:ascii="Times New Roman" w:hAnsi="Times New Roman"/>
          <w:color w:val="000000"/>
          <w:sz w:val="28"/>
        </w:rPr>
        <w:t>dieser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jener</w:t>
      </w:r>
      <w:r w:rsidRPr="008E4E93">
        <w:rPr>
          <w:rFonts w:ascii="Times New Roman" w:hAnsi="Times New Roman"/>
          <w:color w:val="000000"/>
          <w:sz w:val="28"/>
          <w:lang w:val="ru-RU"/>
        </w:rPr>
        <w:t>); притяжательные местоимения; вопросительные местоимения, неопределённые местоимения (</w:t>
      </w:r>
      <w:r>
        <w:rPr>
          <w:rFonts w:ascii="Times New Roman" w:hAnsi="Times New Roman"/>
          <w:color w:val="000000"/>
          <w:sz w:val="28"/>
        </w:rPr>
        <w:t>jemand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niemand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alle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viel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etwas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 и другие);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способы выражения отрицания: </w:t>
      </w:r>
      <w:r>
        <w:rPr>
          <w:rFonts w:ascii="Times New Roman" w:hAnsi="Times New Roman"/>
          <w:color w:val="000000"/>
          <w:sz w:val="28"/>
        </w:rPr>
        <w:t>kein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nichts</w:t>
      </w:r>
      <w:r w:rsidRPr="008E4E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doch</w:t>
      </w:r>
      <w:r w:rsidRPr="008E4E93">
        <w:rPr>
          <w:rFonts w:ascii="Times New Roman" w:hAnsi="Times New Roman"/>
          <w:color w:val="000000"/>
          <w:sz w:val="28"/>
          <w:lang w:val="ru-RU"/>
        </w:rPr>
        <w:t>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количественные и порядковые числительные, числительные для обозначения дат и больших чисел;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падежом.</w:t>
      </w:r>
      <w:proofErr w:type="gramEnd"/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так далее);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иметь базовые знания о социокультурном портрете и культурном наследии родной страны и страны/стран изучаемого языка; представлять родную страну и её культуру на иностранном языке;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иной культуре; соблюдать нормы вежливости в межкультурном общении.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умениями, позволяющими в случае сбоя коммуникации, а также в условиях дефицита языковых средств: использовать различные приёмы переработки информации: при говорении – переспрос;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r w:rsidRPr="008E4E93">
        <w:rPr>
          <w:rFonts w:ascii="Times New Roman" w:hAnsi="Times New Roman"/>
          <w:color w:val="000000"/>
          <w:sz w:val="28"/>
          <w:lang w:val="ru-RU"/>
        </w:rPr>
        <w:t xml:space="preserve">при говорении и письме – описание/перифраз/толкование; при чтении и аудировании – языковую и контекстуальную догадку. </w:t>
      </w:r>
    </w:p>
    <w:p w:rsidR="00AC3681" w:rsidRPr="008E4E93" w:rsidRDefault="00CB71D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E4E93">
        <w:rPr>
          <w:rFonts w:ascii="Times New Roman" w:hAnsi="Times New Roman"/>
          <w:color w:val="000000"/>
          <w:sz w:val="28"/>
          <w:lang w:val="ru-RU"/>
        </w:rPr>
        <w:t>7) Владеть метапредметными умениями, позволяющими совершенствовать учебную деятельность по овладению иностранным языком; сравнивать, классифицировать, систематизировать и обобщать по существенным признакам изученные языковые явления (лексические и грамматические); использовать иноязычные словари и справочники, в том числе информационно-справочные системы в электронной форме; участвовать в учебно-исследовательской, проектной деятельности предметного и межпредметного характера с использованием материалов на немецком языке и применением информационно-коммуникационных технологий;</w:t>
      </w:r>
      <w:proofErr w:type="gramEnd"/>
      <w:r w:rsidRPr="008E4E93">
        <w:rPr>
          <w:rFonts w:ascii="Times New Roman" w:hAnsi="Times New Roman"/>
          <w:color w:val="000000"/>
          <w:sz w:val="28"/>
          <w:lang w:val="ru-RU"/>
        </w:rPr>
        <w:t xml:space="preserve"> соблюдать правила информационной безопасности в ситуациях повседневной жизни и при работе в Интернете.</w:t>
      </w:r>
    </w:p>
    <w:p w:rsidR="00AC3681" w:rsidRPr="008E4E93" w:rsidRDefault="00AC3681">
      <w:pPr>
        <w:rPr>
          <w:lang w:val="ru-RU"/>
        </w:rPr>
        <w:sectPr w:rsidR="00AC3681" w:rsidRPr="008E4E93">
          <w:pgSz w:w="11906" w:h="16383"/>
          <w:pgMar w:top="1134" w:right="850" w:bottom="1134" w:left="1701" w:header="720" w:footer="720" w:gutter="0"/>
          <w:cols w:space="720"/>
        </w:sectPr>
      </w:pPr>
    </w:p>
    <w:p w:rsidR="00AC3681" w:rsidRPr="004C6CAF" w:rsidRDefault="00AC3681">
      <w:pPr>
        <w:rPr>
          <w:lang w:val="ru-RU"/>
        </w:rPr>
        <w:sectPr w:rsidR="00AC3681" w:rsidRPr="004C6CAF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block-97928250"/>
      <w:bookmarkEnd w:id="5"/>
    </w:p>
    <w:p w:rsidR="00AC3681" w:rsidRDefault="00CB71D5">
      <w:pPr>
        <w:spacing w:after="0"/>
        <w:ind w:left="120"/>
      </w:pPr>
      <w:r w:rsidRPr="004C6CA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403"/>
      </w:tblGrid>
      <w:tr w:rsidR="00AC3681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3681" w:rsidRDefault="00AC3681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C3681" w:rsidRDefault="00AC36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3681" w:rsidRDefault="00AC36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3681" w:rsidRDefault="00AC3681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C3681" w:rsidRDefault="00AC3681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C3681" w:rsidRDefault="00AC3681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C3681" w:rsidRDefault="00AC36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3681" w:rsidRDefault="00AC3681"/>
        </w:tc>
      </w:tr>
      <w:tr w:rsidR="00AC368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Досуг молодежи: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увлечения и интересы.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последствия. Современные средства информации и 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путешественники, спортсмены, актеры и т.д.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AC3681" w:rsidRDefault="00AC3681"/>
        </w:tc>
      </w:tr>
    </w:tbl>
    <w:p w:rsidR="00AC3681" w:rsidRDefault="00AC3681">
      <w:pPr>
        <w:sectPr w:rsidR="00AC36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3681" w:rsidRDefault="00CB71D5">
      <w:pPr>
        <w:spacing w:after="0"/>
        <w:ind w:left="120"/>
      </w:pPr>
      <w:bookmarkStart w:id="7" w:name="block-97928248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4"/>
        <w:gridCol w:w="4877"/>
        <w:gridCol w:w="1464"/>
        <w:gridCol w:w="1841"/>
        <w:gridCol w:w="1910"/>
        <w:gridCol w:w="2221"/>
      </w:tblGrid>
      <w:tr w:rsidR="00AC3681">
        <w:trPr>
          <w:trHeight w:val="144"/>
          <w:tblCellSpacing w:w="20" w:type="nil"/>
        </w:trPr>
        <w:tc>
          <w:tcPr>
            <w:tcW w:w="5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3681" w:rsidRDefault="00AC3681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C3681" w:rsidRDefault="00AC36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0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3681" w:rsidRDefault="00AC36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3681" w:rsidRDefault="00AC3681"/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C3681" w:rsidRDefault="00AC3681">
            <w:pPr>
              <w:spacing w:after="0"/>
              <w:ind w:left="135"/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C3681" w:rsidRDefault="00AC3681">
            <w:pPr>
              <w:spacing w:after="0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C3681" w:rsidRDefault="00AC36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3681" w:rsidRDefault="00AC3681"/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(семейные традиции)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(семейные обычаи и традиции)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(межличностные отношения в семье и с друзьями)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(мои друзья.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Взаимоотношения)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(семейные праздники)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Обобщение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Контроль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а[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внешность, черты лица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а[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поведения, характер, положительные и отрицательные черты характера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(режим труда и отдыха)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(отказ от вредных привычек)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(сбалансированное питание)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(посещение врача)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(школьное образование)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(школьная жизнь)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 (подготовка к выпускным экзаменам)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(сдача экзаменов)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 (альтернативы в продолжении образования)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(продолжение образования)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(взаимоотношения в школе)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(смартфоны в школе)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 (смартфоны в школе: за и против)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 (переписка с зарубежными сверстниками)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решения. Подготовка к выпускным экзаменам. Выбор профессии. Альтернативы в продолжени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 (современный мир профессий: профессии прошлого и будущего)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(проблемы выбора профессии)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 (мои планы на будущее)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 (роль иностранного языка в планах на будущее)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(выбор профессии)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(выбор специальности)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образования"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образования"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 иностранного языка в повседневной 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жизни и профессиональной деятельности в современном мире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(ценностные ориентиры)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Молодёжь в современном обществе (участие молодёжи в 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жизни общества)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(волонтёрство)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(досуг молодёжи)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(первая любовь)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(любовь и дружба)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(изобретения молодёжи)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(досуг молодёжи.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Музыка)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(подготовка и реализация проекта)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обществе. Обобщение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обществе. Контроль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спорта в современной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Виды спорта (экстремальный спорт)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спорта в современной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спорта (Олимпийские игры)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жизни. Виды спорта. Обобщение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жизни. Виды спорта. Контроль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Туризм. Виды отдыха. Экотуризм. 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странам (виды отдыха.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по России)</w:t>
            </w:r>
            <w:proofErr w:type="gramEnd"/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иды отдыха. 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по странам изучаемого языка)</w:t>
            </w:r>
            <w:proofErr w:type="gramEnd"/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странам. (Экотуризм)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странам. Обобщение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странам. Контроль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местности.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 и человек. Природа. Проблемы экологии. Защита окружающей среды. 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Проживание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(Природа. Проблемы экологии)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роблемы защиты окружающей среды)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.(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экологии.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 и человек. Природа. Проблемы экологии. Защита окружающей среды. Проживание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(Мой родной край. Мой родной город/село.)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.(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Проживание в городской/сельской местности)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к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вартира в городе)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 и человек. Природа. Проблемы экологии. Защита окружающей среды. Проживание в городской/сельской 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местности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.(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Проживание в городской/сельской местности: за и против)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.(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Проживание в городской/сельской местности: 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Где ты хочешь жить?)</w:t>
            </w:r>
            <w:proofErr w:type="gramEnd"/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 и человек. Природа. Проблемы экологии. Защита окружающей среды. 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Проживание в городской/сельской местности (проживание в городской/сельской местности.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"Вселенная и человек. Природа. Проблемы экологии. Защита окружающей среды. Проживание в городской/сельской местности"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 и последствия)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(перспективы.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средства связи и коммуникации)</w:t>
            </w:r>
            <w:proofErr w:type="gramEnd"/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 и последствия.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связи)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 и последствия.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связи (Интернет)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 и последствия.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Современные средства связи (социальные сети)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 и последствия.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коммуникаци)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 и последствия.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Современные средства связи (социальные сети и молодёжь)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 и последствия.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Самые известные изобретения)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связи. Обобщение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связи. Контроль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(путешествие по России)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(регионы России)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(путешествие по странам изучаемого языка)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(столицы и географическое положение)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(политическое устройство)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остопримечательности)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(страны и люди)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(традиции и обычаи стран изучаемого языка)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(национальная кухня)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(праздники родной страны)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(праздники стран изучаемого языка)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(писатели и поэты)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науку и мировую культуру (композиторы)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(спортсмены)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(государственные деятели)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(художники)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(путешественники)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(актёры)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 (подготовка и реализация проекта)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  <w:jc w:val="center"/>
            </w:pPr>
          </w:p>
        </w:tc>
        <w:tc>
          <w:tcPr>
            <w:tcW w:w="2093" w:type="dxa"/>
            <w:tcMar>
              <w:top w:w="50" w:type="dxa"/>
              <w:left w:w="100" w:type="dxa"/>
            </w:tcMar>
            <w:vAlign w:val="center"/>
          </w:tcPr>
          <w:p w:rsidR="00AC3681" w:rsidRDefault="00AC3681">
            <w:pPr>
              <w:spacing w:after="0"/>
              <w:ind w:left="135"/>
            </w:pPr>
          </w:p>
        </w:tc>
      </w:tr>
      <w:tr w:rsidR="00AC36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135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C3681" w:rsidRDefault="00AC3681"/>
        </w:tc>
      </w:tr>
    </w:tbl>
    <w:p w:rsidR="00AC3681" w:rsidRDefault="00AC3681">
      <w:pPr>
        <w:sectPr w:rsidR="00AC36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3681" w:rsidRDefault="00AC3681">
      <w:pPr>
        <w:sectPr w:rsidR="00AC36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3681" w:rsidRDefault="00CB71D5">
      <w:pPr>
        <w:spacing w:before="199" w:after="199"/>
        <w:ind w:left="120"/>
      </w:pPr>
      <w:bookmarkStart w:id="8" w:name="block-9792825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:rsidR="00AC3681" w:rsidRDefault="00AC3681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6"/>
        <w:gridCol w:w="7443"/>
      </w:tblGrid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/>
              <w:ind w:left="243"/>
              <w:rPr>
                <w:lang w:val="ru-RU"/>
              </w:rPr>
            </w:pPr>
            <w:r w:rsidRPr="008E4E9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AC3681">
            <w:pPr>
              <w:spacing w:after="0"/>
              <w:ind w:left="336"/>
              <w:rPr>
                <w:lang w:val="ru-RU"/>
              </w:rPr>
            </w:pP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Предметные результаты по учебному предмету «Иностранный (немецкий)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основными видами речевой деятельности </w:t>
            </w:r>
          </w:p>
        </w:tc>
      </w:tr>
      <w:tr w:rsidR="00AC368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опорами с соблюдением норм речевого этикета, принятых в стране (странах) изучаемого языка (до 9 реплик со стороны каждого собеседника)</w:t>
            </w:r>
            <w:proofErr w:type="gramEnd"/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(описание, (характеристика), повествование (сообщение), 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 выражением своего отношения без вербальных опор (объём монологического высказывания – 14-15 фраз)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Устно излагать результаты выполненной проектной работы (объём – 14-15 фраз)</w:t>
            </w:r>
          </w:p>
        </w:tc>
      </w:tr>
      <w:tr w:rsidR="00AC368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аутентичные тексты, 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 (интересующей,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AC368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(интересующей, запрашиваемой) информации, с полным пониманием прочитанного (объём текста (текстов) для чтения – до 600-800 слов); читать про себя несплошные тексты (таблицы, диаграммы, графики) и понимать представленную в них информацию</w:t>
            </w:r>
          </w:p>
        </w:tc>
      </w:tr>
      <w:tr w:rsidR="00AC368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140 слов)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высказывания на основе плана, иллюстрации, таблицы, диаграммы и (или) прочитанного (прослушанного) текста с использованием образца (объём высказывания – до 180 слов)</w:t>
            </w:r>
            <w:proofErr w:type="gramEnd"/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 представлять результаты выполненной проектной работы (объём – до 180 слов)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Писать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AC368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AC368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AC368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запятую при перечислении и обращении;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AC368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1500 лексических единиц (слов,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немецком языке нормы лексической сочетаемости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при помощи суффиксов 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chen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keit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heit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ung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ft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ion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суффиксов </w:t>
            </w:r>
            <w:r w:rsidRPr="008E4E93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ig</w:t>
            </w:r>
            <w:r w:rsidRPr="008E4E9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 w:rsidRPr="008E4E93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lich</w:t>
            </w:r>
            <w:r w:rsidRPr="008E4E9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 w:rsidRPr="008E4E93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isch</w:t>
            </w:r>
            <w:r w:rsidRPr="008E4E9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 w:rsidRPr="008E4E93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los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родственные слова, образованные с использованием аффиксации: имена существительные, имена прилагательные, наречия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zehn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zig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-ß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ste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Wintersport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Klassenzimmer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основы глагола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Schreibtisch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основы прилагательного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Kleinstadt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dunkelblau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конверсии: имена существительные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Lesen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от основы глагола без изменения корневой гласной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Anfang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от основы глагола с изменением корневой гласной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Sprung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Beste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Deutsche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Bekannte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  <w:proofErr w:type="gramEnd"/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речи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изученные многозначные лексические единицы, синонимы, антонимы, интернациональные слова; сокращения и аббревиатуры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AC368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и понимать особенности структуры простых и сложных предложений и различных коммуникативных типов предложений 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немецкого языка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безличным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gibt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неопределённо-личным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, в том числе с модальными глаголами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инфинитивным оборотом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um</w:t>
            </w:r>
            <w:r w:rsidRPr="008E4E93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...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zu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глаголами, требующими употребления после них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инфинитива </w:t>
            </w:r>
          </w:p>
        </w:tc>
      </w:tr>
      <w:tr w:rsidR="00AC368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sondern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 nur... sondern auch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наречиями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deshalb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darum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trotzdem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предложения: дополнительные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dass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других; причины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weil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условия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времени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als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nachdem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цели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damit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определительные с относительными местоимениями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уступки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obwohl</w:t>
            </w:r>
            <w:proofErr w:type="gramEnd"/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способы выражения косвенной речи, в том числе косвенный вопрос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без использования сослагательного наклонения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средства связи в тексте для обеспечения его целостности, в том числе с помощью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zuerst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dann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danach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других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устной и письменной речи все типы вопросительных предложений (общий, специальный, альтернативный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побудительные предложения в утвердительной и отрицательной формах во 2-м лице единственного числа и множественного числа и в вежливой форме</w:t>
            </w:r>
            <w:proofErr w:type="gramEnd"/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возвратные глаголы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глаголы (слабые и сильные, с отделяемыми и неотделяемыми приставками) в видовременных формах страдательного залога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видовременную глагольную форму действительного залога </w:t>
            </w:r>
            <w:r>
              <w:rPr>
                <w:rFonts w:ascii="Times New Roman" w:hAnsi="Times New Roman"/>
                <w:color w:val="000000"/>
                <w:sz w:val="24"/>
              </w:rPr>
              <w:t>Plusquamperfekt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(при согласовании времён)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формы сослагательного наклонения от глаголов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haben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sein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werden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nnen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gen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rde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color w:val="000000"/>
                <w:sz w:val="24"/>
              </w:rPr>
              <w:t>Infinitiv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вежливой просьбы, желания, в придаточных предложениях условия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>Konjunktiv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модальные глаголы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gen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wollen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nnen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ssen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rfen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sollen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наиболее распространённые глаголы с управлением и местоимённые наречия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worauf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wozu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подобные,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darauf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dazu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подобные)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Распознавать в 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формы склонения имён существительных в единственном и множественном числе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прилагательные в положительной, сравнительной и превосходной степенях сравнения, образованные по правилу и исключения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формы склонения имён прилагательных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наречия в сравнительной и превосходной степенях сравнения, образованные по правилу, и исключения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личные местоимения (в именительном, дательном и винительном падежах), 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dieser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jener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), притяжательные местоимения, вопросительные местоимения,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jemand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niemand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alle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viel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etwas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  <w:proofErr w:type="gramEnd"/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способы выражения отрицания: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kein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nichts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doch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количественные и порядковые числительные, числительные для обозначения дат и больших чисел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устной и письменной речи 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</w:t>
            </w:r>
            <w:proofErr w:type="gramEnd"/>
          </w:p>
        </w:tc>
      </w:tr>
      <w:tr w:rsidR="00AC368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и 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другие)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родную страну и её культуру на иностранном языке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Проявлять уважение к иной культуре, соблюдать нормы вежливости 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в межкультурном общении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Компенсаторные умения</w:t>
            </w:r>
          </w:p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AC3681" w:rsidRPr="0046220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немецком языке и применением информационно-коммуникационных технологий</w:t>
            </w:r>
          </w:p>
        </w:tc>
      </w:tr>
    </w:tbl>
    <w:p w:rsidR="00AC3681" w:rsidRPr="008E4E93" w:rsidRDefault="00AC3681">
      <w:pPr>
        <w:rPr>
          <w:lang w:val="ru-RU"/>
        </w:rPr>
        <w:sectPr w:rsidR="00AC3681" w:rsidRPr="008E4E93">
          <w:pgSz w:w="11906" w:h="16383"/>
          <w:pgMar w:top="1134" w:right="850" w:bottom="1134" w:left="1701" w:header="720" w:footer="720" w:gutter="0"/>
          <w:cols w:space="720"/>
        </w:sectPr>
      </w:pPr>
    </w:p>
    <w:p w:rsidR="00AC3681" w:rsidRPr="004C6CAF" w:rsidRDefault="00AC3681">
      <w:pPr>
        <w:spacing w:after="0"/>
        <w:ind w:left="120"/>
        <w:rPr>
          <w:lang w:val="ru-RU"/>
        </w:rPr>
      </w:pPr>
      <w:bookmarkStart w:id="9" w:name="block-97928251"/>
      <w:bookmarkEnd w:id="8"/>
    </w:p>
    <w:p w:rsidR="00AC3681" w:rsidRDefault="00CB71D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AC3681" w:rsidRDefault="00AC3681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04"/>
        <w:gridCol w:w="8215"/>
      </w:tblGrid>
      <w:tr w:rsidR="00AC368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образования. Место иностранного языка в повседневной жизни и профессиональной деятельности в современном мире. Молодёжь в современном обществе. Ценностные ориентиры. Участие молодёжи в жизни общества. Досуг молодёжи: увлечения и интересы. Любовь и дружба. Роль спорта в современной жизни: виды спорта, экстремальный спорт, спортивные соревнования, Олимпийские игры. Туризм. Виды отдыха. Экотуризм. Путешествия по России и зарубежным странам. Вселенная и человек. Природа. Проблемы экологии. Защита окружающей среды. Проживание в городской (сельской) местности. Технический прогресс: перспективы и последствия. Современные средства информации и коммуникации (пресса, телевидение, сеть Интернет, социальные сети и другие). Интернет-безопасность. 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языка: географическое положение, столицы,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государственные деятели, учёные, писатели, поэты, художники, композиторы, путешественники, спортсмены, актёры и другие</w:t>
            </w:r>
            <w:proofErr w:type="gramEnd"/>
          </w:p>
        </w:tc>
      </w:tr>
      <w:tr w:rsidR="00AC368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AC368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характера: начинать, поддерживать и заканчивать разговор, вежливо переспрашивать; вежливо выражать согласие (отказ); выражать благодарность; 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  <w:proofErr w:type="gramEnd"/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Диалог – побуждение к действию: обращаться с просьбой, вежливо соглашаться (не соглашаться) выполнить просьбу; давать совет и принимать (не принимать) совет; </w:t>
            </w:r>
            <w:proofErr w:type="gramStart"/>
            <w:r w:rsidRPr="008E4E9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приглашать собеседника к совместной деятельности, вежливо соглашаться (не соглашаться) на предложение собеседника, объясняя причину своего решения, 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  <w:proofErr w:type="gramEnd"/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– обмен 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другое)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разные виды диалогов, в стандартных ситуациях неофициального и официального общения в рамках тематического содержания речи 11 класса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AC368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характеристики (черты характера реального человека или литературного персонажа) в рамках тематического содержания речи с 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 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рассуждения (с изложением своего мнения и краткой аргументацией) в рамках тематического содержания речи с использованием ключевых слов, план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 основного содержания прочитанного (прослушанного) текста в рамках тематического содержания речи с использованием ключевых слов, 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Устное представление (презентация) результатов выполненной проектной работы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AC368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умение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сообщения;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догадки и выделять 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:rsidR="00AC368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явления: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понимания основного содержания (объём текста (текстов) для чтения – до 600 – 800 слов)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пониманием нужной (интересующей, запрашиваемой) информации – умения читать про себя и понимать с использованием 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языковой и контекстуальной догадки аутентичные тексты разных жанров и стилей, содержащие отдельные неизученные языковые явления: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текста (текстов) для чтения – до 600-800 слов)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600-800 слов)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графиков и других) и понимание представленной в них информации</w:t>
            </w:r>
          </w:p>
        </w:tc>
      </w:tr>
      <w:tr w:rsidR="00AC368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речевого этикета, принятыми в стране (странах) изучаемого языка, объём сообщения – до 140 слов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таблицы: краткая фиксация содержания прочитанного (прослушанного) текста или дополнение информации в таблице 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(рассказа, сочинения, статьи и других) на основе плана, иллюстрации, таблицы, графика, диаграммы и (или) прочитанного (прослушанного) текста с использованием и без использования образца (объём письменного высказывания – до 180 слов)</w:t>
            </w:r>
            <w:proofErr w:type="gramEnd"/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работы, в том числе в форме презентации (объём – до 180 слов)</w:t>
            </w:r>
          </w:p>
        </w:tc>
      </w:tr>
      <w:tr w:rsidR="00AC368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AC368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ошибок, ведущих к сбою коммуникации, произношение слов с правильным ударением и фраз (предложений) с соблюдением основных 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 (объём текста для чтения вслух – до 150 слов)</w:t>
            </w:r>
          </w:p>
        </w:tc>
      </w:tr>
      <w:tr w:rsidR="00AC368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AC368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расстановка знаков препинания в письменных высказываниях: запятой при перечислении и обращении,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оформление прямой речи в соответствии с нормами изучаемого языка: использование двоеточия после слов автора перед прямой речью, заключение прямой речи в кавычки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точки после выражения надежды на дальнейший контакт, отсутствие запятой после завершающей фразы, отсутствие точки после подписи</w:t>
            </w:r>
          </w:p>
        </w:tc>
      </w:tr>
      <w:tr w:rsidR="00AC368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немецком языке нормы лексической сочетаемости 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AC368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AC368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AC368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AC368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-chen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-keit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-heit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-ung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-schaft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-ität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Образование имён прилагательных при помощи суффиксов </w:t>
            </w:r>
            <w:r w:rsidRPr="008E4E93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ig</w:t>
            </w:r>
            <w:r w:rsidRPr="008E4E9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 w:rsidRPr="008E4E93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lich</w:t>
            </w:r>
            <w:r w:rsidRPr="008E4E9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 w:rsidRPr="008E4E93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isch</w:t>
            </w:r>
            <w:r w:rsidRPr="008E4E9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 w:rsidRPr="008E4E93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los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существительных, имён прилагательных,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-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ungl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cklich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Ungl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ck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8E4E9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бразование числительных при помощи суффиксов </w:t>
            </w:r>
            <w:r w:rsidRPr="008E4E93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zehn</w:t>
            </w:r>
            <w:r w:rsidRPr="008E4E9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8E4E93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zig</w:t>
            </w:r>
            <w:r w:rsidRPr="008E4E9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8E4E93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-ß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ig</w:t>
            </w:r>
            <w:r w:rsidRPr="008E4E9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8E4E93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te</w:t>
            </w:r>
            <w:r w:rsidRPr="008E4E9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8E4E93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ste</w:t>
            </w:r>
          </w:p>
        </w:tc>
      </w:tr>
      <w:tr w:rsidR="00AC368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Wintersport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Klassenzimmer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глагола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Schreibtisch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прилагательного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Kleinstadt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dunkelblau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C368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Образование имён существительных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pacing w:val="-6"/>
                <w:sz w:val="24"/>
              </w:rPr>
              <w:t>das</w:t>
            </w:r>
            <w:r w:rsidRPr="008E4E93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6"/>
                <w:sz w:val="24"/>
              </w:rPr>
              <w:t>Lesen</w:t>
            </w:r>
            <w:r w:rsidRPr="008E4E93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)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основы глагола без изменения корневой гласной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der</w:t>
            </w:r>
            <w:r w:rsidRPr="008E4E93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Anfang</w:t>
            </w:r>
            <w:r w:rsidRPr="008E4E9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основы глагола с изменением корневой гласной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Sprung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Beste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Deutsche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Bekannte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Грамматическая сторона речи </w:t>
            </w:r>
          </w:p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звучащем и письменном тексте и употребление в устной и письменной речи изученных морфологических форм и синтаксических конструкций немецкого языка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8E4E9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</w:t>
            </w:r>
            <w:proofErr w:type="gramEnd"/>
          </w:p>
        </w:tc>
      </w:tr>
      <w:tr w:rsidR="00AC368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firstLine="600"/>
              <w:jc w:val="both"/>
            </w:pP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безличным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4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Uhr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proofErr w:type="gramEnd"/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 regnet. Es ist interessant.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C368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 gibt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 gibt einen Park neben der Schule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неопределённо-личным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, в том числе с модальными глаголами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инфинитивным оборотом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um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глаголами, требующими употребления после них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инфинитива</w:t>
            </w:r>
          </w:p>
        </w:tc>
      </w:tr>
      <w:tr w:rsidR="00AC368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sondern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 nur… sondern auch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наречиями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deshalb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darum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trotzdem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предложения: дополнительные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dass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другими; причины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weil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условия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времени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als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nachdem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цели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damit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определительные с относительными местоимениями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уступки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obwohl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выражения косвенной речи, в том числе косвенный вопрос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без использования сослагательного наклонения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связи в тексте для обеспечения его целостности, в том числе с помощью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zuerst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dann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danach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</w:t>
            </w:r>
            <w:r w:rsidRPr="008E4E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других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 типы вопросительных предложений (общий, специальный, альтернативный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Побудительные предложения в утвердительной (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Gib</w:t>
            </w:r>
            <w:r w:rsidRPr="008E4E93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mir</w:t>
            </w:r>
            <w:r w:rsidRPr="008E4E93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bitte</w:t>
            </w:r>
            <w:r w:rsidRPr="008E4E93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eine</w:t>
            </w:r>
            <w:r w:rsidRPr="008E4E93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Tasse</w:t>
            </w:r>
            <w:r w:rsidRPr="008E4E93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Kaffee</w:t>
            </w:r>
            <w:r w:rsidRPr="008E4E93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!</w:t>
            </w:r>
            <w:r w:rsidRPr="008E4E9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 и отрицательной (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Macht</w:t>
            </w:r>
            <w:r w:rsidRPr="008E4E93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keinen</w:t>
            </w:r>
            <w:r w:rsidRPr="008E4E93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L</w:t>
            </w:r>
            <w:r w:rsidRPr="008E4E93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rm</w:t>
            </w:r>
            <w:r w:rsidRPr="008E4E93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!</w:t>
            </w:r>
            <w:r w:rsidRPr="008E4E9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 форме во 2-м лице единственного числа и множественного числа и в вежливой форме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Возвратные глаголы в видовременных формах действительного залога 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Глаголы (слабые и сильные, с отделяемыми и неотделяемыми приставками) в видовременных формах страдательного залога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Видовременная глагольная форма действительного залога </w:t>
            </w:r>
            <w:r>
              <w:rPr>
                <w:rFonts w:ascii="Times New Roman" w:hAnsi="Times New Roman"/>
                <w:color w:val="000000"/>
                <w:sz w:val="24"/>
              </w:rPr>
              <w:t>Plusquamperfekt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(при согласовании времён)</w:t>
            </w:r>
          </w:p>
        </w:tc>
      </w:tr>
      <w:tr w:rsidR="00AC368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Формы сослагательного наклонения от глаголов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haben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werden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können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mögen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würde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Infinitiv для выражения вежливой просьбы, желания, в придаточных предложениях условия c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(Konjunktiv Präteritum)</w:t>
            </w:r>
          </w:p>
        </w:tc>
      </w:tr>
      <w:tr w:rsidR="00AC368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mögen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wollen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können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müssen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dürfen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sollen</w:t>
            </w:r>
            <w:r>
              <w:rPr>
                <w:rFonts w:ascii="Times New Roman" w:hAnsi="Times New Roman"/>
                <w:color w:val="000000"/>
                <w:sz w:val="24"/>
              </w:rPr>
              <w:t>) в Präsens, Präteritum; неопределённая форма глагола в страдательном залоге с модальными глаголами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глаголы с управлением и местоимённые наречия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worauf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wozu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darauf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dazu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подобные)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Определённый, неопределённый и нулевой артикли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во множественном числе, образованные по правилу и исключения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существительных в единственном и множественном числе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в положительной, сравнительной и превосходной степенях сравнения, образованные по правилу и исключения</w:t>
            </w:r>
          </w:p>
        </w:tc>
      </w:tr>
      <w:tr w:rsidR="00AC368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Склонение имён прилагательных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Наречия в сравнительной и превосходной степенях сравнения, образованные по правилу и исключения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(в именительном, дательном и винительном падежах), 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dieser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jener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), притяжательные местоимения, вопросительные местоимения,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jemand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niemand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alle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viel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etwas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выражения отрицания: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kein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nichts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doch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Количественные и порядковые числительные, числительные для обозначения дат и больших чисел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Предлоги места, направления, времени; предлоги, управляющие дательным падежом; предлоги, управляющие винительным падежом; 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предлоги, управляющие и дательным (место), и винительным (направление) падежом</w:t>
            </w:r>
            <w:proofErr w:type="gramEnd"/>
          </w:p>
        </w:tc>
      </w:tr>
      <w:tr w:rsidR="00AC368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 и основных социокультурных элементов речевого поведенческого этикета в немецкоязычной среде в рамках тематического содержания 11 класса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Знание и использование в устной и письменной речи наиболее употребительной тематической фоновой лексики и реалий родной страны и страны (стран)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</w:t>
            </w: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и другое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сведениями о социокультурном портрете и культурном наследии страны (стран), говорящих на немецком языке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</w:t>
            </w:r>
            <w:proofErr w:type="gramStart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другие)</w:t>
            </w:r>
          </w:p>
        </w:tc>
      </w:tr>
      <w:tr w:rsidR="00AC368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AC3681" w:rsidRPr="0046220C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AC3681" w:rsidRDefault="00CB71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AC3681" w:rsidRPr="008E4E93" w:rsidRDefault="00CB71D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8E4E9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AC3681" w:rsidRPr="008E4E93" w:rsidRDefault="00AC3681">
      <w:pPr>
        <w:rPr>
          <w:lang w:val="ru-RU"/>
        </w:rPr>
        <w:sectPr w:rsidR="00AC3681" w:rsidRPr="008E4E93">
          <w:pgSz w:w="11906" w:h="16383"/>
          <w:pgMar w:top="1134" w:right="850" w:bottom="1134" w:left="1701" w:header="720" w:footer="720" w:gutter="0"/>
          <w:cols w:space="720"/>
        </w:sectPr>
      </w:pPr>
    </w:p>
    <w:p w:rsidR="00AC3681" w:rsidRPr="008E4E93" w:rsidRDefault="00CB71D5">
      <w:pPr>
        <w:spacing w:after="0"/>
        <w:ind w:left="120"/>
        <w:rPr>
          <w:lang w:val="ru-RU"/>
        </w:rPr>
      </w:pPr>
      <w:bookmarkStart w:id="10" w:name="block-97928252"/>
      <w:bookmarkEnd w:id="9"/>
      <w:r w:rsidRPr="008E4E93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C3681" w:rsidRPr="008E4E93" w:rsidRDefault="00CB71D5">
      <w:pPr>
        <w:spacing w:after="0" w:line="480" w:lineRule="auto"/>
        <w:ind w:left="120"/>
        <w:rPr>
          <w:lang w:val="ru-RU"/>
        </w:rPr>
      </w:pPr>
      <w:r w:rsidRPr="008E4E9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C3681" w:rsidRPr="008E4E93" w:rsidRDefault="00CB71D5">
      <w:pPr>
        <w:spacing w:after="0" w:line="480" w:lineRule="auto"/>
        <w:ind w:left="120"/>
        <w:rPr>
          <w:lang w:val="ru-RU"/>
        </w:rPr>
      </w:pPr>
      <w:bookmarkStart w:id="11" w:name="e59ed0d7-f497-42c7-bf53-33d9a540f1d8"/>
      <w:r w:rsidRPr="008E4E93">
        <w:rPr>
          <w:rFonts w:ascii="Times New Roman" w:hAnsi="Times New Roman"/>
          <w:color w:val="000000"/>
          <w:sz w:val="28"/>
          <w:lang w:val="ru-RU"/>
        </w:rPr>
        <w:t>• Немецкий язык, 11 класс/ Бим И.Л., Лытаева М.А., Акционерное общество «Издательство «Просвещение»</w:t>
      </w:r>
      <w:bookmarkEnd w:id="11"/>
    </w:p>
    <w:p w:rsidR="00AC3681" w:rsidRPr="008E4E93" w:rsidRDefault="00AC3681">
      <w:pPr>
        <w:spacing w:after="0" w:line="480" w:lineRule="auto"/>
        <w:ind w:left="120"/>
        <w:rPr>
          <w:lang w:val="ru-RU"/>
        </w:rPr>
      </w:pPr>
    </w:p>
    <w:p w:rsidR="00AC3681" w:rsidRPr="008E4E93" w:rsidRDefault="00AC3681">
      <w:pPr>
        <w:spacing w:after="0"/>
        <w:ind w:left="120"/>
        <w:rPr>
          <w:lang w:val="ru-RU"/>
        </w:rPr>
      </w:pPr>
    </w:p>
    <w:p w:rsidR="00AC3681" w:rsidRPr="008E4E93" w:rsidRDefault="00CB71D5">
      <w:pPr>
        <w:spacing w:after="0" w:line="480" w:lineRule="auto"/>
        <w:ind w:left="120"/>
        <w:rPr>
          <w:lang w:val="ru-RU"/>
        </w:rPr>
      </w:pPr>
      <w:r w:rsidRPr="008E4E9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6220C" w:rsidRPr="008E4E93" w:rsidRDefault="0046220C" w:rsidP="0046220C">
      <w:pPr>
        <w:spacing w:after="0" w:line="480" w:lineRule="auto"/>
        <w:ind w:left="120"/>
        <w:rPr>
          <w:lang w:val="ru-RU"/>
        </w:rPr>
      </w:pPr>
      <w:r>
        <w:rPr>
          <w:sz w:val="28"/>
          <w:szCs w:val="28"/>
          <w:lang w:val="ru-RU"/>
        </w:rPr>
        <w:t>Книга для учителя</w:t>
      </w:r>
      <w:r w:rsidRPr="008E4E93">
        <w:rPr>
          <w:rFonts w:ascii="Times New Roman" w:hAnsi="Times New Roman"/>
          <w:color w:val="000000"/>
          <w:sz w:val="28"/>
          <w:lang w:val="ru-RU"/>
        </w:rPr>
        <w:t>., Акционерное общество «Издательство «Просвещение»</w:t>
      </w:r>
    </w:p>
    <w:p w:rsidR="00AC3681" w:rsidRPr="0046220C" w:rsidRDefault="00AC3681">
      <w:pPr>
        <w:spacing w:after="0" w:line="480" w:lineRule="auto"/>
        <w:ind w:left="120"/>
        <w:rPr>
          <w:sz w:val="28"/>
          <w:szCs w:val="28"/>
          <w:lang w:val="ru-RU"/>
        </w:rPr>
      </w:pPr>
    </w:p>
    <w:p w:rsidR="00AC3681" w:rsidRPr="008E4E93" w:rsidRDefault="00AC3681">
      <w:pPr>
        <w:spacing w:after="0"/>
        <w:ind w:left="120"/>
        <w:rPr>
          <w:lang w:val="ru-RU"/>
        </w:rPr>
      </w:pPr>
    </w:p>
    <w:p w:rsidR="00AC3681" w:rsidRPr="008E4E93" w:rsidRDefault="00CB71D5">
      <w:pPr>
        <w:spacing w:after="0" w:line="480" w:lineRule="auto"/>
        <w:ind w:left="120"/>
        <w:rPr>
          <w:lang w:val="ru-RU"/>
        </w:rPr>
      </w:pPr>
      <w:r w:rsidRPr="008E4E9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C3681" w:rsidRPr="008E4E93" w:rsidRDefault="00AC3681">
      <w:pPr>
        <w:spacing w:after="0" w:line="480" w:lineRule="auto"/>
        <w:ind w:left="120"/>
        <w:rPr>
          <w:lang w:val="ru-RU"/>
        </w:rPr>
      </w:pPr>
    </w:p>
    <w:p w:rsidR="00AC3681" w:rsidRPr="008E4E93" w:rsidRDefault="00AC3681">
      <w:pPr>
        <w:rPr>
          <w:lang w:val="ru-RU"/>
        </w:rPr>
        <w:sectPr w:rsidR="00AC3681" w:rsidRPr="008E4E93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CB71D5" w:rsidRPr="008E4E93" w:rsidRDefault="00CB71D5">
      <w:pPr>
        <w:rPr>
          <w:lang w:val="ru-RU"/>
        </w:rPr>
      </w:pPr>
    </w:p>
    <w:sectPr w:rsidR="00CB71D5" w:rsidRPr="008E4E93" w:rsidSect="00AC368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50F38"/>
    <w:multiLevelType w:val="multilevel"/>
    <w:tmpl w:val="2F682CE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906AF3"/>
    <w:multiLevelType w:val="multilevel"/>
    <w:tmpl w:val="628AD1C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3AB1A62"/>
    <w:multiLevelType w:val="multilevel"/>
    <w:tmpl w:val="9990984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CC0480A"/>
    <w:multiLevelType w:val="multilevel"/>
    <w:tmpl w:val="C25029F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EB36E17"/>
    <w:multiLevelType w:val="multilevel"/>
    <w:tmpl w:val="7772E65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87F5000"/>
    <w:multiLevelType w:val="multilevel"/>
    <w:tmpl w:val="BC22160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8732784"/>
    <w:multiLevelType w:val="multilevel"/>
    <w:tmpl w:val="45E4CA5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AC3681"/>
    <w:rsid w:val="000670CB"/>
    <w:rsid w:val="0046220C"/>
    <w:rsid w:val="004C6CAF"/>
    <w:rsid w:val="008E4E93"/>
    <w:rsid w:val="00AC3681"/>
    <w:rsid w:val="00CB71D5"/>
    <w:rsid w:val="00FF2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C3681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C36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rmal (Web)"/>
    <w:basedOn w:val="a"/>
    <w:uiPriority w:val="99"/>
    <w:unhideWhenUsed/>
    <w:rsid w:val="004C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4C6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C6C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9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F14272-4750-4EDF-937C-984F9E590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80</Pages>
  <Words>19349</Words>
  <Characters>110292</Characters>
  <Application>Microsoft Office Word</Application>
  <DocSecurity>0</DocSecurity>
  <Lines>919</Lines>
  <Paragraphs>258</Paragraphs>
  <ScaleCrop>false</ScaleCrop>
  <Company/>
  <LinksUpToDate>false</LinksUpToDate>
  <CharactersWithSpaces>129383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Раиса Алексеевна</dc:creator>
  <cp:lastModifiedBy>Раиса Алексеевна</cp:lastModifiedBy>
  <cp:revision>3</cp:revision>
  <dcterms:created xsi:type="dcterms:W3CDTF">2026-09-09T07:08:00Z</dcterms:created>
  <dcterms:modified xsi:type="dcterms:W3CDTF">2026-09-09T07:40:00Z</dcterms:modified>
</cp:coreProperties>
</file>