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B51" w:rsidRDefault="00033B51" w:rsidP="00033B51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B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Административная и уголовная ответственность несовершеннолетних</w:t>
      </w:r>
      <w:r w:rsidR="00427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27149" w:rsidRPr="00E178BE" w:rsidRDefault="00427149" w:rsidP="00E178B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714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Административная ответственность-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 вид юридической ответственности, который определяет обязанности субъекта претерпевать лишения </w:t>
      </w:r>
      <w:proofErr w:type="gramStart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государственного-властного</w:t>
      </w:r>
      <w:proofErr w:type="gramEnd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 за совершение административного правонарушения.</w:t>
      </w:r>
      <w:r w:rsidR="0072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Административной ответственности подлежат лица, достигшие к моменту совершения  административного правонарушения 16-летнего возраста.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Административная ответственность регламентируется КоАП РФ.</w:t>
      </w:r>
    </w:p>
    <w:p w:rsidR="00033B51" w:rsidRPr="00E178BE" w:rsidRDefault="00033B51" w:rsidP="00724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По отношению к несовершеннолетним действующее законодательство предусматривает общее правило, согласно которому к лицам в возрасте от 16 до 18 лет, совершившим административные правонарушения, применяются меры, предусмотренные Положением о комиссиях по делам несовершеннолетних. Именно данным государственным органам и принадлежит преимущественное право рассмотрения дел об административных правонарушениях, совершенных несовершеннолетними. </w:t>
      </w:r>
    </w:p>
    <w:p w:rsidR="00033B51" w:rsidRPr="00E178BE" w:rsidRDefault="00033B51" w:rsidP="00E1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КДН рассматривает дела об административных правонарушениях по месту жительства лица, в отношении которого ведется производство по делу об административном правонарушении.</w:t>
      </w:r>
    </w:p>
    <w:p w:rsidR="00033B51" w:rsidRPr="00E178BE" w:rsidRDefault="00033B51" w:rsidP="00E1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Административное наказание может быть наложено на несовершеннолетних или их родителей по общим правилам не позднее двух месяцев со дня совершения правонарушения, а за нарушения при </w:t>
      </w:r>
      <w:proofErr w:type="gramStart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длящемся</w:t>
      </w:r>
      <w:proofErr w:type="gramEnd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правонарушении-не позднее двух месяцев со дня его обнаружения.</w:t>
      </w:r>
    </w:p>
    <w:p w:rsidR="00033B51" w:rsidRPr="00E178BE" w:rsidRDefault="00033B51" w:rsidP="00E1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Важной особенностью ответственности несовершеннолетних лиц, устанавливаемой КоАП РФ, является то, что совершение административного правонарушения несовершеннолетним признается смягчающим вину обстоятельством.</w:t>
      </w:r>
    </w:p>
    <w:p w:rsidR="00033B51" w:rsidRPr="00E178BE" w:rsidRDefault="00033B51" w:rsidP="00E1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 всех видом административных наказаний, указанных в КоАП РФ, к несовершеннолетним чаще всего применяются только два, это предупреждение и административный штраф. Штраф может назначаться как мера наказания, как правило, при наличии у несовершеннолетнего самостоятельного заработка или имущества. При отсутствии самостоятельного заработка административный штраф взыскивается с родителей несовершеннолетнего или иных законных представителей.</w:t>
      </w:r>
    </w:p>
    <w:p w:rsidR="00033B51" w:rsidRPr="00E178BE" w:rsidRDefault="00033B51" w:rsidP="00E1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Существенная особенность административной ответственности несовершеннолетних закреплена в ст.2.3. КоАП РФ, где законодатель установил возможность КДН, с учетом конкретных обстоятельств дела и данных о лице, совершившем правонарушение, в возрасте от 16 до 18 лет, решать вопрос об освобождении его от административной ответственности  с применением к нему меры воздействия, предусмотренной федеральным законодательством о защите прав несовершеннолетних.</w:t>
      </w:r>
    </w:p>
    <w:p w:rsidR="00033B51" w:rsidRPr="00E178BE" w:rsidRDefault="00033B51" w:rsidP="00E1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В качестве дополнительных гарантий обеспечения прав несовершеннолетних закон не позволяет применять к </w:t>
      </w:r>
      <w:proofErr w:type="gramStart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</w:t>
      </w:r>
      <w:proofErr w:type="gramEnd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достигшим 18 –летнего возраста, административного ареста.</w:t>
      </w:r>
    </w:p>
    <w:p w:rsidR="00033B51" w:rsidRPr="00E178BE" w:rsidRDefault="00033B51" w:rsidP="00E178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Теперь рассмотрим вопрос о том, какая административная ответственность предусмотрена за правонарушения, наиболее часто совершаемые несовершеннолетними.</w:t>
      </w:r>
    </w:p>
    <w:p w:rsidR="00033B51" w:rsidRPr="00E178BE" w:rsidRDefault="00033B51" w:rsidP="00E178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6.9.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веществ, за исключением случаев, предусмотренных </w:t>
      </w:r>
      <w:hyperlink r:id="rId4" w:history="1">
        <w:r w:rsidRPr="00E17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20.20</w:t>
        </w:r>
      </w:hyperlink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E17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20.22</w:t>
        </w:r>
      </w:hyperlink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влечет наложение административного штрафа в размере от четырех тысяч до пяти тысяч рублей </w:t>
      </w:r>
    </w:p>
    <w:p w:rsidR="00033B51" w:rsidRPr="00E178BE" w:rsidRDefault="00033B51" w:rsidP="00E178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1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20.22.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Нахождение в состоянии опьянения несовершеннолетних в возрасте до шестнадцати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веществ, 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  <w:proofErr w:type="gramEnd"/>
    </w:p>
    <w:p w:rsidR="00033B51" w:rsidRPr="00E178BE" w:rsidRDefault="00033B51" w:rsidP="00E178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20.20.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Потребление (распитие) алкогольной продукции в местах, запрещенных федеральным </w:t>
      </w:r>
      <w:hyperlink r:id="rId6" w:history="1">
        <w:r w:rsidRPr="00E17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размере от пятисот до одной тысячи пятисот рублей.</w:t>
      </w:r>
    </w:p>
    <w:p w:rsidR="00F03F1B" w:rsidRPr="00E178BE" w:rsidRDefault="00033B51" w:rsidP="00F03F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Потребление наркотических средств или психотропных веществ без назначения врача, новых потенциально опасных </w:t>
      </w:r>
      <w:proofErr w:type="spellStart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или одурманивающих веществ на улицах, стадионах, в скверах, парках, в транспортном средстве общего пользования, а также в других общественных местах </w:t>
      </w:r>
      <w:proofErr w:type="gramStart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лечет наложение административного штрафа в размере от четырех тысяч до пяти тысяч рублей</w:t>
      </w:r>
      <w:r w:rsidR="00F03F1B">
        <w:rPr>
          <w:rFonts w:ascii="Times New Roman" w:eastAsia="Times New Roman" w:hAnsi="Times New Roman" w:cs="Times New Roman"/>
          <w:sz w:val="28"/>
          <w:szCs w:val="28"/>
          <w:lang w:eastAsia="ru-RU"/>
        </w:rPr>
        <w:t>,или административный арест на срок до 15 суток.</w:t>
      </w:r>
    </w:p>
    <w:p w:rsidR="00F03F1B" w:rsidRPr="00E178BE" w:rsidRDefault="00033B51" w:rsidP="00F03F1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20.21.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</w:t>
      </w:r>
      <w:proofErr w:type="gramStart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лечет наложение административного штрафа в размере от пятисот до одной тысячи пятисот рублей </w:t>
      </w:r>
      <w:r w:rsidR="00F03F1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административный арест на срок до 15 суток.</w:t>
      </w:r>
    </w:p>
    <w:p w:rsidR="00033B51" w:rsidRPr="00E178BE" w:rsidRDefault="00033B51" w:rsidP="00E178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Статья 12.6.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транспортным средством водителем, не пристегнутым ремнем безопасности, перевозка пассажиров, не пристегнутых ремнями безопасности, если конструкцией транспортного средства предусмотрены ремни безопасности, а равно управление мотоциклом либо перевозка на мото</w:t>
      </w:r>
      <w:r w:rsidR="007246FE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цикле пассажиров без мотошлемов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размере одной тысячи рублей.</w:t>
      </w:r>
    </w:p>
    <w:p w:rsidR="00033B51" w:rsidRPr="00E178BE" w:rsidRDefault="00033B51" w:rsidP="00E178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12.7.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транспортным средством водителем, не имеющим права управления транспортным средством (за исключением учебной езды), влечет наложение административного штрафа в размере от пяти тысяч до пятнадцати тысяч рублей.</w:t>
      </w:r>
    </w:p>
    <w:p w:rsidR="00033B51" w:rsidRPr="00E178BE" w:rsidRDefault="00033B51" w:rsidP="00E178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20.1.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Мелкое хулиганство, то есть нарушение общественного порядка, выражающее явное неуважение к обществу, сопровождающееся нецензурной бранью в общественных местах, оскорбительным приставанием к гражданам, а равно уничтожением или </w:t>
      </w:r>
      <w:r w:rsidR="004C4EEB"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повреждением чужого имущества,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влечет наложение административного штрафа в размере от пятисот до одной тысячи рублей </w:t>
      </w:r>
      <w:r w:rsidR="00F03F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административный арест на срок до 15 суток.</w:t>
      </w:r>
    </w:p>
    <w:p w:rsidR="004C4EEB" w:rsidRPr="00E178BE" w:rsidRDefault="004C4EEB" w:rsidP="00E178B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4EEB" w:rsidRPr="00E178BE" w:rsidRDefault="004C4EEB" w:rsidP="00E178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УГОЛОВНАЯ  ОТВЕТСТВЕННОСТЬ</w:t>
      </w:r>
    </w:p>
    <w:p w:rsidR="00D57B61" w:rsidRDefault="00D57B61" w:rsidP="004C4E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57B61" w:rsidRPr="00E178BE" w:rsidRDefault="00D57B61" w:rsidP="004271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Уголовная ответственность-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один из видов юридической ответственности, основным содержанием которого выступают меры, применяемые государственными органами к лицу в связи с совершением преступления.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Необходимость установления минимального возраста уголовной ответственности объясняется тем фактом, что человек далеко не с момента рождения становится способным осознавать социальную сущность своих поступков.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Уголовное право различных стран устанавливает разный возраст уголовной ответственности: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США-16 лет, Франция-13 лет, Германия-14 лет, Япония-14 лет. Англия-10-17 лет (по различным преступлениям), Ирланидия-10-12 лет, Финляндия-15 лет.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Уголовным кодексом РФ предусмотрен общий минимальный возраст уголовно ответственности-16 лет.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Вместе с тем, УК РФ содержит ряд составом преступлений, по которым устанавливается пониженный до 14 лет возраст уголовной ответственности. </w:t>
      </w:r>
      <w:proofErr w:type="gramStart"/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убийство, умышленное причинение тяжкого вреда здоровью, изнасилование, кража, грабеж, разбой, вымогательством, хищение или вымогательство оружия, наркотических средств, террористический акт, вандализм, похищение человек, заведомо ложное сообщение об акте терроризма и др. Практически все эти преступления являются тяжкими.</w:t>
      </w:r>
      <w:proofErr w:type="gramEnd"/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Виды уголовных наказаний, назначаемых несовершеннолетним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штраф;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лишение права заниматься определенной деятельностью;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обязательные работы;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исправительные работы;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ограничение свободы;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е) лишение свободы на определенный срок.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</w:t>
      </w:r>
      <w:hyperlink r:id="rId7" w:history="1">
        <w:r w:rsidRPr="00E17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назначается</w:t>
        </w:r>
      </w:hyperlink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при наличии у несовершеннолетнего осужденного самостоятельного заработка или имущества, на которое может быть обращено взыскание, так и при отсутствии таковых. Штраф, назначенный несовершеннолетнему осужденному, по решению суда может взыскиваться с его родителей или иных </w:t>
      </w:r>
      <w:hyperlink r:id="rId8" w:history="1">
        <w:r w:rsidRPr="00E17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законных представителей</w:t>
        </w:r>
      </w:hyperlink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согласия. Штраф назначается в размере от одной тысячи до пятидесяти тысяч рублей или в размере заработной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платы или иного дохода несовершеннолетнего осужденного за период от двух недель до шести месяцев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Обязательные работы </w:t>
      </w:r>
      <w:hyperlink r:id="rId9" w:history="1">
        <w:r w:rsidRPr="00E17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назначаются</w:t>
        </w:r>
      </w:hyperlink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срок от сорока до ста шестидесяти часов, заключаются в выполнении работ, посильных для несовершеннолетнего, и исполняются им в свободное от учебы или основной работы время. Продолжительность исполнения данного вида наказания лицами в возрасте до пятнадцати лет не может превышать двух часов в день, а лицами в возрасте от пятнадцати до шестнадцати лет - трех часов в день.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Исправительные работы </w:t>
      </w:r>
      <w:hyperlink r:id="rId10" w:history="1">
        <w:r w:rsidRPr="00E17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назначаются</w:t>
        </w:r>
      </w:hyperlink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 осужденным на срок до одного года.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Ограничение свободы </w:t>
      </w:r>
      <w:hyperlink r:id="rId11" w:history="1">
        <w:r w:rsidRPr="00E178B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назначается</w:t>
        </w:r>
      </w:hyperlink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несовершеннолетним осужденным в виде основного наказания на срок от двух месяцев до двух лет.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в виде лишения свободы назначается несовершеннолетним осужденным, совершившим преступления в возрасте до шестнадцати лет, на срок не свыше шести лет. Этой же категории несовершеннолетних, совершивших особо тяжкие преступления, а также остальным несовершеннолетним осужденным наказание назначается на срок не свыше десяти лет и отбывается в воспитательных колониях. 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Несовершеннолетний, совершивший преступление небольшой или средней тяжести, может быть освобожден от уголовной ответственности, если будет признано, что его исправление может быть достигнуто путем применения принудительных мер воспитательного воздействия.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Несовершеннолетнему могут быть назначены следующие принудительные меры воспитательного воздействия: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предупреждение;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передача под надзор родителей или лиц, их заменяющих, либо специализированного государственного органа;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возложение обязанности загладить причиненный вред;</w:t>
      </w:r>
    </w:p>
    <w:p w:rsidR="004C4EEB" w:rsidRPr="00E178BE" w:rsidRDefault="004C4EEB" w:rsidP="004C4EE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ограничение досуга и установление особых требований к поведению несовершеннолетнего.</w:t>
      </w:r>
    </w:p>
    <w:p w:rsidR="00C60507" w:rsidRPr="00E178BE" w:rsidRDefault="004C4EEB" w:rsidP="004C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Подводя итог нашей беседы н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еобходимо помнить, что наличие фактов привл</w:t>
      </w:r>
      <w:r w:rsidR="0072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ечения к административной, либо 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уголовной ответственности,</w:t>
      </w:r>
      <w:r w:rsidR="0072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возрасте, когда вы не задумываетесь о будущем, т.е. получении</w:t>
      </w:r>
      <w:r w:rsidR="0025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образования,</w:t>
      </w:r>
      <w:r w:rsidR="00724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профессии, а затем и поступление на службу в те или иные органы, может серьезно повлиять</w:t>
      </w:r>
      <w:r w:rsidR="0025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вашу дальнейшую жизнь.Н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аличие судимости сущес</w:t>
      </w:r>
      <w:r w:rsidR="002570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твенно влияет на жизнь человека,а также </w:t>
      </w:r>
      <w:r w:rsidR="00E35D1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</w:t>
      </w:r>
      <w:r w:rsidR="0025706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178B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препятствием к трудоустройству в государственные органы, силовые структуры.</w:t>
      </w:r>
    </w:p>
    <w:p w:rsidR="00204DAB" w:rsidRDefault="00204DAB" w:rsidP="004C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4DAB" w:rsidRDefault="00204DAB" w:rsidP="004C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F1B" w:rsidRPr="00E178BE" w:rsidRDefault="00F03F1B" w:rsidP="004C4E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F03F1B" w:rsidRPr="00E178BE" w:rsidSect="00F03F1B">
      <w:pgSz w:w="12240" w:h="15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E74"/>
    <w:rsid w:val="00033B51"/>
    <w:rsid w:val="001F1660"/>
    <w:rsid w:val="00204DAB"/>
    <w:rsid w:val="0025706B"/>
    <w:rsid w:val="00427149"/>
    <w:rsid w:val="004C4EEB"/>
    <w:rsid w:val="007246FE"/>
    <w:rsid w:val="00832E74"/>
    <w:rsid w:val="00A86509"/>
    <w:rsid w:val="00A91A68"/>
    <w:rsid w:val="00AA4558"/>
    <w:rsid w:val="00AF2FE0"/>
    <w:rsid w:val="00BD7786"/>
    <w:rsid w:val="00C60507"/>
    <w:rsid w:val="00CC7F6E"/>
    <w:rsid w:val="00D16A37"/>
    <w:rsid w:val="00D57B61"/>
    <w:rsid w:val="00E178BE"/>
    <w:rsid w:val="00E35D10"/>
    <w:rsid w:val="00F03F1B"/>
    <w:rsid w:val="00FD28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1A28DBC023E4E233FA48BF88971134A9666FCD78C18E1ABC3B5AC87EFD25E2FABFB270C4193v2q1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161A28DBC023E4E233FA48BF8897113429B64FFD28545EBA39AB9AE80E08D4928E2F7260C419321v9qF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551D30074C0550BF6B3D7249906007C283DDC6F23AB57FAA78D8D26AF2BF602BF8DCBC0Eh4N8I" TargetMode="External"/><Relationship Id="rId11" Type="http://schemas.openxmlformats.org/officeDocument/2006/relationships/hyperlink" Target="consultantplus://offline/ref=5161A28DBC023E4E233FA48BF8897113429B64FFD28545EBA39AB9AE80E08D4928E2F7260C419320v9qFI" TargetMode="External"/><Relationship Id="rId5" Type="http://schemas.openxmlformats.org/officeDocument/2006/relationships/hyperlink" Target="consultantplus://offline/ref=B142A06A3CD6DE9341F57570EA85A98F27383976119A52C2AB0B01034BDB4054E676811271834DCEdDM7I" TargetMode="External"/><Relationship Id="rId10" Type="http://schemas.openxmlformats.org/officeDocument/2006/relationships/hyperlink" Target="consultantplus://offline/ref=5161A28DBC023E4E233FA48BF8897113429B64FFD28545EBA39AB9AE80E08D4928E2F7260C419320v9q5I" TargetMode="External"/><Relationship Id="rId4" Type="http://schemas.openxmlformats.org/officeDocument/2006/relationships/hyperlink" Target="consultantplus://offline/ref=B142A06A3CD6DE9341F57570EA85A98F27383976119A52C2AB0B01034BDB4054E67681177880d4MFI" TargetMode="External"/><Relationship Id="rId9" Type="http://schemas.openxmlformats.org/officeDocument/2006/relationships/hyperlink" Target="consultantplus://offline/ref=5161A28DBC023E4E233FA48BF8897113429B64FFD28545EBA39AB9AE80E08D4928E2F7260C419320v9q6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</cp:lastModifiedBy>
  <cp:revision>16</cp:revision>
  <cp:lastPrinted>2022-06-07T09:32:00Z</cp:lastPrinted>
  <dcterms:created xsi:type="dcterms:W3CDTF">2019-11-05T07:31:00Z</dcterms:created>
  <dcterms:modified xsi:type="dcterms:W3CDTF">2023-09-06T04:38:00Z</dcterms:modified>
</cp:coreProperties>
</file>