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88" w:rsidRDefault="003C6F88" w:rsidP="003C6F88">
      <w:pPr>
        <w:spacing w:after="0" w:line="240" w:lineRule="auto"/>
        <w:jc w:val="center"/>
        <w:outlineLvl w:val="0"/>
        <w:rPr>
          <w:rFonts w:ascii="PT Sans" w:eastAsia="Times New Roman" w:hAnsi="PT Sans" w:cs="Times New Roman"/>
          <w:i w:val="0"/>
          <w:iCs w:val="0"/>
          <w:color w:val="000000"/>
          <w:kern w:val="36"/>
          <w:sz w:val="48"/>
          <w:szCs w:val="48"/>
          <w:lang w:val="ru-RU" w:eastAsia="ru-RU" w:bidi="ar-SA"/>
        </w:rPr>
      </w:pPr>
    </w:p>
    <w:p w:rsidR="003C6F88" w:rsidRDefault="003C6F88" w:rsidP="003C6F88">
      <w:pPr>
        <w:spacing w:after="0" w:line="240" w:lineRule="auto"/>
        <w:jc w:val="center"/>
        <w:outlineLvl w:val="0"/>
        <w:rPr>
          <w:rFonts w:ascii="PT Sans" w:eastAsia="Times New Roman" w:hAnsi="PT Sans" w:cs="Times New Roman"/>
          <w:i w:val="0"/>
          <w:iCs w:val="0"/>
          <w:color w:val="000000"/>
          <w:kern w:val="36"/>
          <w:sz w:val="48"/>
          <w:szCs w:val="48"/>
          <w:lang w:val="ru-RU" w:eastAsia="ru-RU" w:bidi="ar-SA"/>
        </w:rPr>
      </w:pPr>
    </w:p>
    <w:p w:rsidR="003C6F88" w:rsidRDefault="003C6F88" w:rsidP="003C6F88">
      <w:pPr>
        <w:spacing w:after="0" w:line="240" w:lineRule="auto"/>
        <w:jc w:val="center"/>
        <w:outlineLvl w:val="0"/>
        <w:rPr>
          <w:rFonts w:ascii="PT Sans" w:eastAsia="Times New Roman" w:hAnsi="PT Sans" w:cs="Times New Roman"/>
          <w:i w:val="0"/>
          <w:iCs w:val="0"/>
          <w:color w:val="000000"/>
          <w:kern w:val="36"/>
          <w:sz w:val="48"/>
          <w:szCs w:val="48"/>
          <w:lang w:val="ru-RU" w:eastAsia="ru-RU" w:bidi="ar-SA"/>
        </w:rPr>
      </w:pPr>
    </w:p>
    <w:p w:rsidR="003C6F88" w:rsidRDefault="003C6F88" w:rsidP="003C6F88">
      <w:pPr>
        <w:spacing w:after="0" w:line="240" w:lineRule="auto"/>
        <w:jc w:val="center"/>
        <w:outlineLvl w:val="0"/>
        <w:rPr>
          <w:rFonts w:ascii="PT Sans" w:eastAsia="Times New Roman" w:hAnsi="PT Sans" w:cs="Times New Roman"/>
          <w:i w:val="0"/>
          <w:iCs w:val="0"/>
          <w:color w:val="000000"/>
          <w:kern w:val="36"/>
          <w:sz w:val="48"/>
          <w:szCs w:val="48"/>
          <w:lang w:val="ru-RU" w:eastAsia="ru-RU" w:bidi="ar-SA"/>
        </w:rPr>
      </w:pPr>
    </w:p>
    <w:p w:rsidR="003C6F88" w:rsidRDefault="003C6F88" w:rsidP="003C6F88">
      <w:pPr>
        <w:spacing w:after="0" w:line="240" w:lineRule="auto"/>
        <w:jc w:val="center"/>
        <w:outlineLvl w:val="0"/>
        <w:rPr>
          <w:rFonts w:ascii="PT Sans" w:eastAsia="Times New Roman" w:hAnsi="PT Sans" w:cs="Times New Roman"/>
          <w:i w:val="0"/>
          <w:iCs w:val="0"/>
          <w:color w:val="000000"/>
          <w:kern w:val="36"/>
          <w:sz w:val="48"/>
          <w:szCs w:val="48"/>
          <w:lang w:val="ru-RU" w:eastAsia="ru-RU" w:bidi="ar-SA"/>
        </w:rPr>
      </w:pPr>
    </w:p>
    <w:p w:rsidR="003C6F88" w:rsidRDefault="003C6F88" w:rsidP="003C6F88">
      <w:pPr>
        <w:spacing w:after="0" w:line="240" w:lineRule="auto"/>
        <w:jc w:val="center"/>
        <w:outlineLvl w:val="0"/>
        <w:rPr>
          <w:rFonts w:ascii="PT Sans" w:eastAsia="Times New Roman" w:hAnsi="PT Sans" w:cs="Times New Roman"/>
          <w:i w:val="0"/>
          <w:iCs w:val="0"/>
          <w:color w:val="000000"/>
          <w:kern w:val="36"/>
          <w:sz w:val="48"/>
          <w:szCs w:val="48"/>
          <w:lang w:val="ru-RU" w:eastAsia="ru-RU" w:bidi="ar-SA"/>
        </w:rPr>
      </w:pPr>
    </w:p>
    <w:p w:rsidR="003C6F88" w:rsidRDefault="003C6F88" w:rsidP="003C6F88">
      <w:pPr>
        <w:spacing w:after="0" w:line="240" w:lineRule="auto"/>
        <w:jc w:val="center"/>
        <w:outlineLvl w:val="0"/>
        <w:rPr>
          <w:rFonts w:ascii="PT Sans" w:eastAsia="Times New Roman" w:hAnsi="PT Sans" w:cs="Times New Roman"/>
          <w:i w:val="0"/>
          <w:iCs w:val="0"/>
          <w:color w:val="000000"/>
          <w:kern w:val="36"/>
          <w:sz w:val="48"/>
          <w:szCs w:val="48"/>
          <w:lang w:val="ru-RU" w:eastAsia="ru-RU" w:bidi="ar-SA"/>
        </w:rPr>
      </w:pPr>
    </w:p>
    <w:p w:rsidR="003C6F88" w:rsidRDefault="003C6F88" w:rsidP="003C6F88">
      <w:pPr>
        <w:spacing w:after="0" w:line="240" w:lineRule="auto"/>
        <w:jc w:val="center"/>
        <w:outlineLvl w:val="0"/>
        <w:rPr>
          <w:rFonts w:ascii="PT Sans" w:eastAsia="Times New Roman" w:hAnsi="PT Sans" w:cs="Times New Roman"/>
          <w:i w:val="0"/>
          <w:iCs w:val="0"/>
          <w:color w:val="000000"/>
          <w:kern w:val="36"/>
          <w:sz w:val="48"/>
          <w:szCs w:val="48"/>
          <w:lang w:val="ru-RU" w:eastAsia="ru-RU" w:bidi="ar-SA"/>
        </w:rPr>
      </w:pPr>
    </w:p>
    <w:p w:rsidR="003C6F88" w:rsidRDefault="003C6F88" w:rsidP="003C6F88">
      <w:pPr>
        <w:spacing w:after="0" w:line="240" w:lineRule="auto"/>
        <w:jc w:val="center"/>
        <w:outlineLvl w:val="0"/>
        <w:rPr>
          <w:rFonts w:ascii="PT Sans" w:eastAsia="Times New Roman" w:hAnsi="PT Sans" w:cs="Times New Roman"/>
          <w:i w:val="0"/>
          <w:iCs w:val="0"/>
          <w:color w:val="000000"/>
          <w:kern w:val="36"/>
          <w:sz w:val="48"/>
          <w:szCs w:val="48"/>
          <w:lang w:val="ru-RU" w:eastAsia="ru-RU" w:bidi="ar-SA"/>
        </w:rPr>
      </w:pPr>
    </w:p>
    <w:p w:rsidR="003C6F88" w:rsidRDefault="003C6F88" w:rsidP="003C6F88">
      <w:pPr>
        <w:spacing w:after="0" w:line="240" w:lineRule="auto"/>
        <w:jc w:val="center"/>
        <w:outlineLvl w:val="0"/>
        <w:rPr>
          <w:rFonts w:ascii="PT Sans" w:eastAsia="Times New Roman" w:hAnsi="PT Sans" w:cs="Times New Roman"/>
          <w:i w:val="0"/>
          <w:iCs w:val="0"/>
          <w:color w:val="000000"/>
          <w:kern w:val="36"/>
          <w:sz w:val="48"/>
          <w:szCs w:val="48"/>
          <w:lang w:val="ru-RU" w:eastAsia="ru-RU" w:bidi="ar-SA"/>
        </w:rPr>
      </w:pPr>
    </w:p>
    <w:p w:rsidR="003C6F88" w:rsidRDefault="003C6F88" w:rsidP="003C6F88">
      <w:pPr>
        <w:spacing w:after="0" w:line="240" w:lineRule="auto"/>
        <w:jc w:val="center"/>
        <w:outlineLvl w:val="0"/>
        <w:rPr>
          <w:rFonts w:ascii="PT Sans" w:eastAsia="Times New Roman" w:hAnsi="PT Sans" w:cs="Times New Roman"/>
          <w:i w:val="0"/>
          <w:iCs w:val="0"/>
          <w:color w:val="000000"/>
          <w:kern w:val="36"/>
          <w:sz w:val="48"/>
          <w:szCs w:val="48"/>
          <w:lang w:val="ru-RU" w:eastAsia="ru-RU" w:bidi="ar-SA"/>
        </w:rPr>
      </w:pPr>
    </w:p>
    <w:p w:rsidR="003C6F88" w:rsidRPr="003C6F88" w:rsidRDefault="003C6F88" w:rsidP="002B40A5">
      <w:pPr>
        <w:spacing w:after="0" w:line="240" w:lineRule="auto"/>
        <w:jc w:val="center"/>
        <w:outlineLvl w:val="0"/>
        <w:rPr>
          <w:rFonts w:ascii="PT Sans" w:eastAsia="Times New Roman" w:hAnsi="PT Sans" w:cs="Times New Roman"/>
          <w:i w:val="0"/>
          <w:iCs w:val="0"/>
          <w:color w:val="000000"/>
          <w:kern w:val="36"/>
          <w:sz w:val="48"/>
          <w:szCs w:val="48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kern w:val="36"/>
          <w:sz w:val="48"/>
          <w:szCs w:val="48"/>
          <w:lang w:val="ru-RU" w:eastAsia="ru-RU" w:bidi="ar-SA"/>
        </w:rPr>
        <w:t>Рекомендации для родителей по профилактике экстремизма и терроризма</w:t>
      </w:r>
      <w:r>
        <w:rPr>
          <w:rFonts w:ascii="PT Sans" w:eastAsia="Times New Roman" w:hAnsi="PT Sans" w:cs="Times New Roman"/>
          <w:i w:val="0"/>
          <w:iCs w:val="0"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476250" y="1162050"/>
            <wp:positionH relativeFrom="margin">
              <wp:align>left</wp:align>
            </wp:positionH>
            <wp:positionV relativeFrom="margin">
              <wp:align>top</wp:align>
            </wp:positionV>
            <wp:extent cx="5934075" cy="3333750"/>
            <wp:effectExtent l="19050" t="0" r="9525" b="0"/>
            <wp:wrapSquare wrapText="bothSides"/>
            <wp:docPr id="1" name="Рисунок 1" descr="https://static.mvd.ru/upload/site58/document_news/flag(3)-400x270(5)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58/document_news/flag(3)-400x270(5)-400x2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Учитывая рост влияния сети Интернет на все сферы общественной жизни, можно отметить, что данная площадка масштабно используется сторонниками экстремистских и террористических организаций для распространения своей деструктивной и экстремисткой идеологии и осуществления вербовки в свои ряды новых участников. В современном обществе происходит активное проникновение данных технологий во все сферы общественной жизни.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Пропаганда экстремизма и терроризма в сети Интернет - одна из проблем, которая стоит перед современным обществом. Молодежь, как наиболее мобильная и активная часть населения, широко использует социальные сети.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Первостепенная роль в ограждении несовершеннолетних и молодежи от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В целях реализации названных конституционных запретов и выполнения международных обязательств.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организацию экстремистского сообщества (ст. 282,1), организацию деятельности экстремистской организации (ст. 282.2), финансирование экстремистской деятельности (ст. 282.3).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Кроме того, Кодексом об административных правонарушениях РФ установлена административная ответственность по ст. 20.3 </w:t>
      </w:r>
      <w:proofErr w:type="spellStart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КоАП</w:t>
      </w:r>
      <w:proofErr w:type="spellEnd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РФ «Пропаганда либо публичное демонстрирование нацистской атрибутики или символики, либо символики и атрибутики экстремистских организаций, пропаганда либо публичное демонстрирование которых запрещены федеральными законами», 20.29 </w:t>
      </w:r>
      <w:proofErr w:type="spellStart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КоАП</w:t>
      </w:r>
      <w:proofErr w:type="spellEnd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РФ «Производство и распространение экстремистских материалов, возбуждение ненависти либо вражды, а равно унижение человеческого </w:t>
      </w:r>
      <w:proofErr w:type="spellStart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достоинств</w:t>
      </w:r>
      <w:proofErr w:type="gramStart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a</w:t>
      </w:r>
      <w:proofErr w:type="spellEnd"/>
      <w:proofErr w:type="gramEnd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», ст. 20.3.1 </w:t>
      </w:r>
      <w:proofErr w:type="spellStart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КоАП</w:t>
      </w:r>
      <w:proofErr w:type="spellEnd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РФ «Возбуждение ненависти либо вражды, а равно унижение человеческого достоинства».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свободы. Кроме того, лицу, участвовавшему в осуществлении экстремистской и </w:t>
      </w: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террористической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самостоятельной личности.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Как понять, что подросток подвергся вербовке? Признаками участия в деструктивных группах являются следующие факты: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Стал более агрессивным, жестко делит мир на </w:t>
      </w:r>
      <w:proofErr w:type="gramStart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хороших</w:t>
      </w:r>
      <w:proofErr w:type="gramEnd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плохих, апеллируя расовой нетерпимостью;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Присутствует низкая самооценка и обостренная потребность в принадлежности к группе;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Часто затрагивает социально-политические и религиозные темы, в </w:t>
      </w:r>
      <w:proofErr w:type="spellStart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р</w:t>
      </w:r>
      <w:proofErr w:type="gramStart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a</w:t>
      </w:r>
      <w:proofErr w:type="gramEnd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зговоре</w:t>
      </w:r>
      <w:proofErr w:type="spellEnd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высказывает крайние суждения с признаками нетерпимости;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Изменил поведение во время спорных дискуссий, стал резко категоричным в спорах;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Имеется социальная отчужденность, ощущение потери жизненной перспективы и склонность проецировать причины своих неудач на общество;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В лексиконе появляется специфическая, ненормативная либо жаргонная лексика;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Обнаруживается резкая смена стиля одежды (предпочтение отдельным брендам, популярным в радикальной среде, нашивки с символикой, характерной для субкультур с экстремисткой идеологией;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Появляется повышенное увлечение вредными привычками или же яркое их осуждение и </w:t>
      </w:r>
      <w:proofErr w:type="spellStart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резк</w:t>
      </w:r>
      <w:proofErr w:type="gramStart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a</w:t>
      </w:r>
      <w:proofErr w:type="gramEnd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я</w:t>
      </w:r>
      <w:proofErr w:type="spellEnd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увлеченность спортом (преимущественно силовыми бойцовскими направлениями, аргументируется необходимостью быть «в форме», чтобы осуществлять насилие против представителей других национальностей;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На компьютере оказывается много разных сохраненных ссылок или файлов с текстами, роликами или изображениями экстремистского содержания (символика запрещенных организаций и т.д.);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</w:t>
      </w:r>
      <w:proofErr w:type="spellStart"/>
      <w:proofErr w:type="gramStart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Интернет-псевдонимы</w:t>
      </w:r>
      <w:proofErr w:type="spellEnd"/>
      <w:proofErr w:type="gramEnd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подписки в </w:t>
      </w:r>
      <w:proofErr w:type="spellStart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соцсетях</w:t>
      </w:r>
      <w:proofErr w:type="spellEnd"/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, пароли и т.п. носят националистический характер;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Подросток стремится к уединению, внезапно ограничивает паролем компьютер, проводит за ним много времени по вопросам, не относящимся к школьному обучению;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- Разговаривайте с ребенком! Вы должны знать, с кем ребенок общается, как он проводит время и что его волнует. Помните, что «проповедники» терроризма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вещей.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общения.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Если вы подозреваете, что подросток попал под влияние экстремизма, действуйте быстро и решительно: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>- 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приоритеты.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целей.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Ограничьте общение подростка со знакомыми, оказывающими на него негативное влияние, попытайтесь изолировать от лидера группы,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Уважаемые родители!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3C6F88" w:rsidRPr="003C6F88" w:rsidRDefault="003C6F88" w:rsidP="003C6F88">
      <w:pPr>
        <w:spacing w:before="150" w:after="150" w:line="240" w:lineRule="auto"/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3C6F88">
        <w:rPr>
          <w:rFonts w:ascii="PT Sans" w:eastAsia="Times New Roman" w:hAnsi="PT Sans" w:cs="Times New Roman"/>
          <w:i w:val="0"/>
          <w:iCs w:val="0"/>
          <w:color w:val="000000"/>
          <w:sz w:val="24"/>
          <w:szCs w:val="24"/>
          <w:lang w:val="ru-RU" w:eastAsia="ru-RU" w:bidi="ar-SA"/>
        </w:rPr>
        <w:t>Защитите своих детей, не дайте им совершить непоправимые поступки!</w:t>
      </w:r>
    </w:p>
    <w:p w:rsidR="00467EC7" w:rsidRPr="003C6F88" w:rsidRDefault="00467EC7">
      <w:pPr>
        <w:rPr>
          <w:lang w:val="ru-RU"/>
        </w:rPr>
      </w:pPr>
    </w:p>
    <w:sectPr w:rsidR="00467EC7" w:rsidRPr="003C6F88" w:rsidSect="003C6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C6F88"/>
    <w:rsid w:val="002B40A5"/>
    <w:rsid w:val="003107B0"/>
    <w:rsid w:val="003C6F88"/>
    <w:rsid w:val="00467EC7"/>
    <w:rsid w:val="00C36EB5"/>
    <w:rsid w:val="00C4070C"/>
    <w:rsid w:val="00E6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C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620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620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0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0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0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0C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0C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0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0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0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62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62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62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0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0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620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620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620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20C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0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620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620C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20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620CE"/>
    <w:rPr>
      <w:b/>
      <w:bCs/>
      <w:spacing w:val="0"/>
    </w:rPr>
  </w:style>
  <w:style w:type="character" w:styleId="a9">
    <w:name w:val="Emphasis"/>
    <w:uiPriority w:val="20"/>
    <w:qFormat/>
    <w:rsid w:val="00E620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E620C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620CE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E620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0C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620CE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620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620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E620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E620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E620C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E620C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E620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620CE"/>
    <w:pPr>
      <w:outlineLvl w:val="9"/>
    </w:pPr>
  </w:style>
  <w:style w:type="paragraph" w:styleId="af5">
    <w:name w:val="Normal (Web)"/>
    <w:basedOn w:val="a"/>
    <w:uiPriority w:val="99"/>
    <w:semiHidden/>
    <w:unhideWhenUsed/>
    <w:rsid w:val="003C6F88"/>
    <w:pPr>
      <w:spacing w:before="150" w:after="15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3C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C6F8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9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88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6829">
                                  <w:marLeft w:val="15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2020-12-14T09:58:00Z</dcterms:created>
  <dcterms:modified xsi:type="dcterms:W3CDTF">2020-12-14T10:02:00Z</dcterms:modified>
</cp:coreProperties>
</file>